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05D" w:rsidRPr="007A6796" w:rsidRDefault="008D505D" w:rsidP="00CC2D32">
      <w:pPr>
        <w:framePr w:w="9383" w:h="2424" w:hSpace="142" w:wrap="notBeside" w:vAnchor="text" w:hAnchor="page" w:x="1232" w:y="98"/>
        <w:jc w:val="center"/>
        <w:rPr>
          <w:rFonts w:ascii="Arial" w:hAnsi="Arial" w:cs="Arial"/>
          <w:b/>
        </w:rPr>
      </w:pPr>
      <w:r w:rsidRPr="005712D0">
        <w:rPr>
          <w:rFonts w:ascii="Arial" w:hAnsi="Arial" w:cs="Arial"/>
          <w:b/>
          <w:sz w:val="32"/>
          <w:szCs w:val="32"/>
        </w:rPr>
        <w:t>Smlouva o dílo</w:t>
      </w:r>
      <w:r w:rsidRPr="007A6796">
        <w:rPr>
          <w:rFonts w:ascii="Arial" w:hAnsi="Arial" w:cs="Arial"/>
          <w:b/>
        </w:rPr>
        <w:t xml:space="preserve"> č. </w:t>
      </w:r>
      <w:r w:rsidRPr="007A6796">
        <w:rPr>
          <w:rFonts w:ascii="Arial" w:hAnsi="Arial" w:cs="Arial"/>
          <w:b/>
          <w:color w:val="C00000"/>
        </w:rPr>
        <w:t>(doplní objednatel)</w:t>
      </w:r>
    </w:p>
    <w:p w:rsidR="008D505D" w:rsidRPr="007A6796" w:rsidRDefault="008D505D" w:rsidP="00CC2D32">
      <w:pPr>
        <w:framePr w:w="9383" w:h="2424" w:hSpace="142" w:wrap="notBeside" w:vAnchor="text" w:hAnchor="page" w:x="1232" w:y="98"/>
        <w:jc w:val="center"/>
        <w:rPr>
          <w:rFonts w:ascii="Arial" w:hAnsi="Arial" w:cs="Arial"/>
          <w:b/>
        </w:rPr>
      </w:pPr>
    </w:p>
    <w:p w:rsidR="008D505D" w:rsidRPr="007A6796" w:rsidRDefault="008D505D" w:rsidP="00CC2D32">
      <w:pPr>
        <w:framePr w:w="9383" w:h="2424" w:hSpace="142" w:wrap="notBeside" w:vAnchor="text" w:hAnchor="page" w:x="1232" w:y="98"/>
        <w:jc w:val="center"/>
        <w:rPr>
          <w:rFonts w:ascii="Arial" w:hAnsi="Arial" w:cs="Arial"/>
          <w:bCs/>
        </w:rPr>
      </w:pPr>
      <w:r w:rsidRPr="007A6796">
        <w:rPr>
          <w:rFonts w:ascii="Arial" w:hAnsi="Arial" w:cs="Arial"/>
          <w:bCs/>
        </w:rPr>
        <w:t>na zhotovení díla</w:t>
      </w:r>
    </w:p>
    <w:p w:rsidR="008D505D" w:rsidRPr="007A6796" w:rsidRDefault="008D505D" w:rsidP="00CC2D32">
      <w:pPr>
        <w:framePr w:w="9383" w:h="2424" w:hSpace="142" w:wrap="notBeside" w:vAnchor="text" w:hAnchor="page" w:x="1232" w:y="98"/>
        <w:jc w:val="center"/>
        <w:rPr>
          <w:rFonts w:ascii="Arial" w:hAnsi="Arial" w:cs="Arial"/>
          <w:bCs/>
        </w:rPr>
      </w:pPr>
    </w:p>
    <w:p w:rsidR="00B603D7" w:rsidRPr="005712D0" w:rsidRDefault="00B603D7" w:rsidP="00CC2D32">
      <w:pPr>
        <w:pStyle w:val="Zkladntext2"/>
        <w:framePr w:w="9383" w:h="2424" w:wrap="notBeside" w:x="1232" w:y="98"/>
        <w:rPr>
          <w:sz w:val="32"/>
          <w:szCs w:val="32"/>
        </w:rPr>
      </w:pPr>
      <w:r w:rsidRPr="005712D0">
        <w:rPr>
          <w:sz w:val="32"/>
          <w:szCs w:val="32"/>
        </w:rPr>
        <w:t>„</w:t>
      </w:r>
      <w:r w:rsidR="005712D0" w:rsidRPr="005712D0">
        <w:rPr>
          <w:sz w:val="32"/>
          <w:szCs w:val="32"/>
        </w:rPr>
        <w:t>Obchodní akademie Chrudim - rekonstrukce učeben IT a přírodovědných předmětů</w:t>
      </w:r>
      <w:r w:rsidRPr="005712D0">
        <w:rPr>
          <w:sz w:val="32"/>
          <w:szCs w:val="32"/>
        </w:rPr>
        <w:t>“</w:t>
      </w:r>
    </w:p>
    <w:p w:rsidR="009465E2" w:rsidRPr="007A6796" w:rsidRDefault="009465E2" w:rsidP="00CC2D32">
      <w:pPr>
        <w:pStyle w:val="Zkladntext2"/>
        <w:framePr w:w="9383" w:h="2424" w:wrap="notBeside" w:x="1232" w:y="98"/>
        <w:rPr>
          <w:sz w:val="32"/>
          <w:szCs w:val="32"/>
        </w:rPr>
      </w:pPr>
    </w:p>
    <w:p w:rsidR="009465E2" w:rsidRDefault="0023617F" w:rsidP="00CC2D32">
      <w:pPr>
        <w:pStyle w:val="Zkladntext2"/>
        <w:framePr w:w="9383" w:h="2424" w:wrap="notBeside" w:x="1232" w:y="98"/>
        <w:rPr>
          <w:b w:val="0"/>
          <w:bCs/>
        </w:rPr>
      </w:pPr>
      <w:r w:rsidRPr="007A6796">
        <w:rPr>
          <w:b w:val="0"/>
          <w:bCs/>
        </w:rPr>
        <w:t xml:space="preserve">Veřejná zakázka </w:t>
      </w:r>
      <w:r w:rsidR="005712D0" w:rsidRPr="005712D0">
        <w:rPr>
          <w:b w:val="0"/>
          <w:bCs/>
        </w:rPr>
        <w:t>P17V00000063</w:t>
      </w:r>
    </w:p>
    <w:p w:rsidR="002F57D6" w:rsidRPr="007A6796" w:rsidRDefault="002F57D6" w:rsidP="00CC2D32">
      <w:pPr>
        <w:pStyle w:val="Zkladntext2"/>
        <w:framePr w:w="9383" w:h="2424" w:wrap="notBeside" w:x="1232" w:y="98"/>
        <w:rPr>
          <w:b w:val="0"/>
          <w:bCs/>
        </w:rPr>
      </w:pPr>
    </w:p>
    <w:p w:rsidR="008D505D" w:rsidRDefault="008D505D" w:rsidP="008D505D">
      <w:pPr>
        <w:rPr>
          <w:rFonts w:ascii="Arial" w:hAnsi="Arial" w:cs="Arial"/>
          <w:b/>
          <w:color w:val="000000"/>
          <w:u w:val="single"/>
        </w:rPr>
      </w:pPr>
      <w:r w:rsidRPr="007F2C7C">
        <w:rPr>
          <w:rFonts w:ascii="Arial" w:hAnsi="Arial" w:cs="Arial"/>
          <w:b/>
          <w:color w:val="000000"/>
          <w:u w:val="single"/>
        </w:rPr>
        <w:t>Smluvní</w:t>
      </w:r>
      <w:r w:rsidRPr="002F57D6">
        <w:rPr>
          <w:rFonts w:ascii="Arial" w:hAnsi="Arial" w:cs="Arial"/>
          <w:b/>
          <w:color w:val="000000"/>
          <w:u w:val="single"/>
        </w:rPr>
        <w:t xml:space="preserve"> strany</w:t>
      </w:r>
    </w:p>
    <w:p w:rsidR="005712D0" w:rsidRDefault="005712D0" w:rsidP="008D505D">
      <w:pPr>
        <w:rPr>
          <w:rFonts w:ascii="Arial" w:hAnsi="Arial" w:cs="Arial"/>
          <w:b/>
          <w:color w:val="000000"/>
          <w:u w:val="single"/>
        </w:rPr>
      </w:pPr>
    </w:p>
    <w:tbl>
      <w:tblPr>
        <w:tblW w:w="9356" w:type="dxa"/>
        <w:tblInd w:w="108" w:type="dxa"/>
        <w:tblLook w:val="04A0" w:firstRow="1" w:lastRow="0" w:firstColumn="1" w:lastColumn="0" w:noHBand="0" w:noVBand="1"/>
      </w:tblPr>
      <w:tblGrid>
        <w:gridCol w:w="1738"/>
        <w:gridCol w:w="2231"/>
        <w:gridCol w:w="5387"/>
      </w:tblGrid>
      <w:tr w:rsidR="005712D0" w:rsidRPr="00E774C8" w:rsidTr="00201712">
        <w:trPr>
          <w:trHeight w:val="513"/>
        </w:trPr>
        <w:tc>
          <w:tcPr>
            <w:tcW w:w="1738" w:type="dxa"/>
            <w:shd w:val="clear" w:color="auto" w:fill="auto"/>
            <w:vAlign w:val="center"/>
          </w:tcPr>
          <w:p w:rsidR="005712D0" w:rsidRPr="00E774C8" w:rsidRDefault="005712D0" w:rsidP="00201712">
            <w:pPr>
              <w:numPr>
                <w:ilvl w:val="12"/>
                <w:numId w:val="0"/>
              </w:numPr>
              <w:spacing w:line="320" w:lineRule="exact"/>
              <w:ind w:left="-1526" w:firstLine="1526"/>
              <w:rPr>
                <w:rFonts w:ascii="Arial" w:hAnsi="Arial"/>
                <w:sz w:val="22"/>
                <w:szCs w:val="22"/>
              </w:rPr>
            </w:pPr>
            <w:r w:rsidRPr="00E774C8">
              <w:rPr>
                <w:rFonts w:ascii="Arial" w:hAnsi="Arial" w:cs="Arial"/>
                <w:b/>
                <w:snapToGrid w:val="0"/>
                <w:sz w:val="22"/>
                <w:szCs w:val="22"/>
                <w:u w:val="single"/>
              </w:rPr>
              <w:t>Objednatel</w:t>
            </w:r>
            <w:r w:rsidRPr="00E774C8">
              <w:rPr>
                <w:rFonts w:ascii="Arial" w:hAnsi="Arial" w:cs="Arial"/>
                <w:snapToGrid w:val="0"/>
                <w:sz w:val="22"/>
                <w:szCs w:val="22"/>
              </w:rPr>
              <w:t>:</w:t>
            </w:r>
          </w:p>
        </w:tc>
        <w:tc>
          <w:tcPr>
            <w:tcW w:w="7618" w:type="dxa"/>
            <w:gridSpan w:val="2"/>
            <w:shd w:val="clear" w:color="auto" w:fill="auto"/>
            <w:vAlign w:val="center"/>
          </w:tcPr>
          <w:p w:rsidR="005712D0" w:rsidRPr="00E774C8" w:rsidRDefault="005712D0" w:rsidP="00201712">
            <w:pPr>
              <w:numPr>
                <w:ilvl w:val="12"/>
                <w:numId w:val="0"/>
              </w:numPr>
              <w:spacing w:line="320" w:lineRule="exact"/>
              <w:rPr>
                <w:rFonts w:ascii="Arial" w:hAnsi="Arial"/>
                <w:sz w:val="22"/>
                <w:szCs w:val="22"/>
              </w:rPr>
            </w:pPr>
            <w:r w:rsidRPr="00E774C8">
              <w:rPr>
                <w:rFonts w:ascii="Arial" w:hAnsi="Arial"/>
                <w:b/>
                <w:sz w:val="22"/>
                <w:szCs w:val="22"/>
              </w:rPr>
              <w:t>Pardubický kraj</w:t>
            </w:r>
          </w:p>
        </w:tc>
      </w:tr>
      <w:tr w:rsidR="005712D0" w:rsidRPr="00E774C8" w:rsidTr="00201712">
        <w:trPr>
          <w:gridBefore w:val="1"/>
          <w:wBefore w:w="1738" w:type="dxa"/>
        </w:trPr>
        <w:tc>
          <w:tcPr>
            <w:tcW w:w="2231" w:type="dxa"/>
            <w:shd w:val="clear" w:color="auto" w:fill="auto"/>
          </w:tcPr>
          <w:p w:rsidR="005712D0" w:rsidRPr="00E774C8" w:rsidRDefault="005712D0" w:rsidP="00201712">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5712D0" w:rsidRPr="00E774C8" w:rsidRDefault="005712D0" w:rsidP="00201712">
            <w:pPr>
              <w:numPr>
                <w:ilvl w:val="12"/>
                <w:numId w:val="0"/>
              </w:numPr>
              <w:spacing w:line="320" w:lineRule="exact"/>
              <w:rPr>
                <w:rFonts w:ascii="Arial" w:hAnsi="Arial"/>
                <w:sz w:val="22"/>
                <w:szCs w:val="22"/>
              </w:rPr>
            </w:pPr>
            <w:r w:rsidRPr="00E774C8">
              <w:rPr>
                <w:rFonts w:ascii="Arial" w:hAnsi="Arial"/>
                <w:sz w:val="22"/>
                <w:szCs w:val="22"/>
              </w:rPr>
              <w:t>Komenského náměstí 125, 532 11 Pardubice</w:t>
            </w:r>
          </w:p>
        </w:tc>
      </w:tr>
      <w:tr w:rsidR="005712D0" w:rsidRPr="00E774C8" w:rsidTr="00201712">
        <w:trPr>
          <w:gridBefore w:val="1"/>
          <w:wBefore w:w="1738" w:type="dxa"/>
        </w:trPr>
        <w:tc>
          <w:tcPr>
            <w:tcW w:w="2231" w:type="dxa"/>
            <w:shd w:val="clear" w:color="auto" w:fill="auto"/>
            <w:vAlign w:val="center"/>
          </w:tcPr>
          <w:p w:rsidR="005712D0" w:rsidRPr="00E774C8" w:rsidRDefault="005712D0" w:rsidP="00201712">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5712D0" w:rsidRPr="00E774C8" w:rsidRDefault="005712D0" w:rsidP="00201712">
            <w:pPr>
              <w:numPr>
                <w:ilvl w:val="12"/>
                <w:numId w:val="0"/>
              </w:numPr>
              <w:spacing w:line="240" w:lineRule="exact"/>
              <w:rPr>
                <w:rFonts w:ascii="Arial" w:hAnsi="Arial"/>
                <w:sz w:val="22"/>
                <w:szCs w:val="22"/>
              </w:rPr>
            </w:pPr>
            <w:r w:rsidRPr="00E774C8">
              <w:rPr>
                <w:rFonts w:ascii="Arial" w:hAnsi="Arial"/>
                <w:b/>
                <w:sz w:val="22"/>
                <w:szCs w:val="22"/>
              </w:rPr>
              <w:t>JUDr. Martinem Netolickým, Ph.D.</w:t>
            </w:r>
            <w:r w:rsidRPr="00E774C8">
              <w:rPr>
                <w:rFonts w:ascii="Arial" w:hAnsi="Arial"/>
                <w:sz w:val="22"/>
                <w:szCs w:val="22"/>
              </w:rPr>
              <w:t>,</w:t>
            </w:r>
            <w:r w:rsidRPr="00E774C8">
              <w:rPr>
                <w:rFonts w:ascii="Arial" w:hAnsi="Arial"/>
                <w:color w:val="000000"/>
                <w:sz w:val="22"/>
                <w:szCs w:val="22"/>
              </w:rPr>
              <w:t xml:space="preserve"> hejtmanem</w:t>
            </w:r>
          </w:p>
        </w:tc>
      </w:tr>
      <w:tr w:rsidR="005712D0" w:rsidRPr="00E774C8" w:rsidTr="00201712">
        <w:trPr>
          <w:gridBefore w:val="1"/>
          <w:wBefore w:w="1738" w:type="dxa"/>
        </w:trPr>
        <w:tc>
          <w:tcPr>
            <w:tcW w:w="7618" w:type="dxa"/>
            <w:gridSpan w:val="2"/>
            <w:shd w:val="clear" w:color="auto" w:fill="auto"/>
            <w:vAlign w:val="center"/>
          </w:tcPr>
          <w:p w:rsidR="005712D0" w:rsidRPr="0015755F" w:rsidRDefault="005712D0" w:rsidP="00201712">
            <w:pPr>
              <w:numPr>
                <w:ilvl w:val="12"/>
                <w:numId w:val="0"/>
              </w:numPr>
              <w:spacing w:line="240" w:lineRule="exact"/>
              <w:rPr>
                <w:rFonts w:ascii="Arial" w:hAnsi="Arial"/>
                <w:sz w:val="22"/>
                <w:szCs w:val="22"/>
              </w:rPr>
            </w:pPr>
            <w:r w:rsidRPr="0015755F">
              <w:rPr>
                <w:rFonts w:ascii="Arial" w:hAnsi="Arial"/>
                <w:sz w:val="22"/>
                <w:szCs w:val="22"/>
              </w:rPr>
              <w:t>Osoby oprávněné jednat ve věcech technických:</w:t>
            </w:r>
          </w:p>
          <w:p w:rsidR="005712D0" w:rsidRPr="0015755F" w:rsidRDefault="005712D0" w:rsidP="005712D0">
            <w:pPr>
              <w:numPr>
                <w:ilvl w:val="12"/>
                <w:numId w:val="0"/>
              </w:numPr>
              <w:spacing w:line="240" w:lineRule="exact"/>
              <w:rPr>
                <w:rFonts w:ascii="Arial" w:hAnsi="Arial"/>
                <w:sz w:val="22"/>
                <w:szCs w:val="22"/>
              </w:rPr>
            </w:pPr>
            <w:r w:rsidRPr="005712D0">
              <w:rPr>
                <w:rFonts w:ascii="Arial" w:hAnsi="Arial"/>
                <w:sz w:val="22"/>
                <w:szCs w:val="22"/>
              </w:rPr>
              <w:t>Ing. Jiří Kunt, Ph.D. nebo Ing. Jiří Zevl nebo Ing. Veronika Víšková</w:t>
            </w:r>
          </w:p>
        </w:tc>
      </w:tr>
      <w:tr w:rsidR="005712D0" w:rsidRPr="00E774C8" w:rsidTr="00201712">
        <w:trPr>
          <w:gridBefore w:val="1"/>
          <w:wBefore w:w="1738" w:type="dxa"/>
        </w:trPr>
        <w:tc>
          <w:tcPr>
            <w:tcW w:w="7618" w:type="dxa"/>
            <w:gridSpan w:val="2"/>
            <w:shd w:val="clear" w:color="auto" w:fill="auto"/>
            <w:vAlign w:val="center"/>
          </w:tcPr>
          <w:p w:rsidR="005712D0" w:rsidRPr="0015755F" w:rsidRDefault="005712D0" w:rsidP="00201712">
            <w:pPr>
              <w:numPr>
                <w:ilvl w:val="12"/>
                <w:numId w:val="0"/>
              </w:numPr>
              <w:spacing w:line="240" w:lineRule="exact"/>
              <w:rPr>
                <w:rFonts w:ascii="Arial" w:hAnsi="Arial"/>
                <w:sz w:val="22"/>
                <w:szCs w:val="22"/>
              </w:rPr>
            </w:pPr>
            <w:r w:rsidRPr="0015755F">
              <w:rPr>
                <w:rFonts w:ascii="Arial" w:hAnsi="Arial"/>
                <w:sz w:val="22"/>
                <w:szCs w:val="22"/>
              </w:rPr>
              <w:t>Osoby oprávněné k provádění zápisů a podepisování stavebního deníku:</w:t>
            </w:r>
          </w:p>
          <w:p w:rsidR="005712D0" w:rsidRDefault="005712D0" w:rsidP="005712D0">
            <w:pPr>
              <w:numPr>
                <w:ilvl w:val="12"/>
                <w:numId w:val="0"/>
              </w:numPr>
              <w:spacing w:line="240" w:lineRule="exact"/>
              <w:rPr>
                <w:rFonts w:ascii="Arial" w:hAnsi="Arial"/>
                <w:sz w:val="22"/>
                <w:szCs w:val="22"/>
              </w:rPr>
            </w:pPr>
            <w:r w:rsidRPr="005712D0">
              <w:rPr>
                <w:rFonts w:ascii="Arial" w:hAnsi="Arial"/>
                <w:sz w:val="22"/>
                <w:szCs w:val="22"/>
              </w:rPr>
              <w:t xml:space="preserve">Ing. Jiří Kunt, Ph.D. nebo Ing. Jiří Zevl nebo Ing. Veronika Víšková </w:t>
            </w:r>
          </w:p>
          <w:p w:rsidR="005712D0" w:rsidRPr="0015755F" w:rsidRDefault="005712D0" w:rsidP="005712D0">
            <w:pPr>
              <w:numPr>
                <w:ilvl w:val="12"/>
                <w:numId w:val="0"/>
              </w:numPr>
              <w:spacing w:line="240" w:lineRule="exact"/>
              <w:ind w:firstLine="2265"/>
              <w:rPr>
                <w:rFonts w:ascii="Arial" w:hAnsi="Arial"/>
                <w:sz w:val="22"/>
                <w:szCs w:val="22"/>
              </w:rPr>
            </w:pPr>
            <w:r w:rsidRPr="0015755F">
              <w:rPr>
                <w:rFonts w:ascii="Arial" w:hAnsi="Arial" w:cs="Arial"/>
                <w:sz w:val="22"/>
                <w:szCs w:val="22"/>
              </w:rPr>
              <w:t>nebo technický dozor objednatele</w:t>
            </w:r>
          </w:p>
        </w:tc>
      </w:tr>
      <w:tr w:rsidR="005712D0" w:rsidRPr="00E774C8" w:rsidTr="00201712">
        <w:trPr>
          <w:gridBefore w:val="1"/>
          <w:wBefore w:w="1738" w:type="dxa"/>
        </w:trPr>
        <w:tc>
          <w:tcPr>
            <w:tcW w:w="7618" w:type="dxa"/>
            <w:gridSpan w:val="2"/>
            <w:shd w:val="clear" w:color="auto" w:fill="auto"/>
            <w:vAlign w:val="center"/>
          </w:tcPr>
          <w:p w:rsidR="005712D0" w:rsidRPr="0015755F" w:rsidRDefault="005712D0" w:rsidP="00201712">
            <w:pPr>
              <w:numPr>
                <w:ilvl w:val="12"/>
                <w:numId w:val="0"/>
              </w:numPr>
              <w:spacing w:line="240" w:lineRule="exact"/>
              <w:rPr>
                <w:rFonts w:ascii="Arial" w:hAnsi="Arial"/>
                <w:sz w:val="22"/>
                <w:szCs w:val="22"/>
              </w:rPr>
            </w:pPr>
            <w:r w:rsidRPr="0015755F">
              <w:rPr>
                <w:rFonts w:ascii="Arial" w:hAnsi="Arial"/>
                <w:sz w:val="22"/>
                <w:szCs w:val="22"/>
              </w:rPr>
              <w:t>Osoby oprávněné k předání staveniště:</w:t>
            </w:r>
          </w:p>
          <w:p w:rsidR="005712D0" w:rsidRPr="0015755F" w:rsidRDefault="005712D0" w:rsidP="005712D0">
            <w:pPr>
              <w:numPr>
                <w:ilvl w:val="12"/>
                <w:numId w:val="0"/>
              </w:numPr>
              <w:spacing w:line="240" w:lineRule="exact"/>
              <w:rPr>
                <w:rFonts w:ascii="Arial" w:hAnsi="Arial"/>
                <w:sz w:val="22"/>
                <w:szCs w:val="22"/>
              </w:rPr>
            </w:pPr>
            <w:r w:rsidRPr="005712D0">
              <w:rPr>
                <w:rFonts w:ascii="Arial" w:hAnsi="Arial"/>
                <w:sz w:val="22"/>
                <w:szCs w:val="22"/>
              </w:rPr>
              <w:t>Ing. Jiří Kunt, Ph.D. nebo Ing. Jiří Zevl nebo Ing. Veronika Víšková</w:t>
            </w:r>
          </w:p>
        </w:tc>
      </w:tr>
      <w:tr w:rsidR="005712D0" w:rsidRPr="00E774C8" w:rsidTr="00201712">
        <w:trPr>
          <w:gridBefore w:val="1"/>
          <w:wBefore w:w="1738" w:type="dxa"/>
        </w:trPr>
        <w:tc>
          <w:tcPr>
            <w:tcW w:w="7618" w:type="dxa"/>
            <w:gridSpan w:val="2"/>
            <w:shd w:val="clear" w:color="auto" w:fill="auto"/>
            <w:vAlign w:val="center"/>
          </w:tcPr>
          <w:p w:rsidR="005712D0" w:rsidRPr="0015755F" w:rsidRDefault="005712D0" w:rsidP="00201712">
            <w:pPr>
              <w:numPr>
                <w:ilvl w:val="12"/>
                <w:numId w:val="0"/>
              </w:numPr>
              <w:spacing w:line="240" w:lineRule="exact"/>
              <w:rPr>
                <w:rFonts w:ascii="Arial" w:hAnsi="Arial"/>
                <w:sz w:val="22"/>
                <w:szCs w:val="22"/>
              </w:rPr>
            </w:pPr>
            <w:r w:rsidRPr="0015755F">
              <w:rPr>
                <w:rFonts w:ascii="Arial" w:hAnsi="Arial"/>
                <w:sz w:val="22"/>
                <w:szCs w:val="22"/>
              </w:rPr>
              <w:t>Osoby oprávněné k podpisu protokolu o předání a převzetí stavby:</w:t>
            </w:r>
          </w:p>
          <w:p w:rsidR="005712D0" w:rsidRPr="0015755F" w:rsidRDefault="005712D0" w:rsidP="005712D0">
            <w:pPr>
              <w:numPr>
                <w:ilvl w:val="12"/>
                <w:numId w:val="0"/>
              </w:numPr>
              <w:spacing w:line="240" w:lineRule="exact"/>
              <w:rPr>
                <w:rFonts w:ascii="Arial" w:hAnsi="Arial"/>
                <w:sz w:val="22"/>
                <w:szCs w:val="22"/>
              </w:rPr>
            </w:pPr>
            <w:r w:rsidRPr="005712D0">
              <w:rPr>
                <w:rFonts w:ascii="Arial" w:hAnsi="Arial"/>
                <w:sz w:val="22"/>
                <w:szCs w:val="22"/>
              </w:rPr>
              <w:t>Ing. Jiří Kunt, Ph.D. nebo Ing. Jiří Zevl nebo Ing. Veronika Víšková</w:t>
            </w:r>
          </w:p>
        </w:tc>
      </w:tr>
      <w:tr w:rsidR="005712D0" w:rsidRPr="00E774C8" w:rsidTr="00201712">
        <w:trPr>
          <w:gridBefore w:val="1"/>
          <w:wBefore w:w="1738" w:type="dxa"/>
        </w:trPr>
        <w:tc>
          <w:tcPr>
            <w:tcW w:w="2231" w:type="dxa"/>
            <w:shd w:val="clear" w:color="auto" w:fill="auto"/>
          </w:tcPr>
          <w:p w:rsidR="005712D0" w:rsidRPr="00E774C8" w:rsidRDefault="005712D0" w:rsidP="00201712">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rsidR="005712D0" w:rsidRPr="00E774C8" w:rsidRDefault="005712D0" w:rsidP="00201712">
            <w:pPr>
              <w:rPr>
                <w:rFonts w:ascii="Arial" w:hAnsi="Arial"/>
                <w:sz w:val="22"/>
                <w:szCs w:val="22"/>
              </w:rPr>
            </w:pPr>
            <w:r w:rsidRPr="00E774C8">
              <w:rPr>
                <w:rFonts w:ascii="Arial" w:hAnsi="Arial"/>
                <w:sz w:val="22"/>
                <w:szCs w:val="22"/>
              </w:rPr>
              <w:t>70892822</w:t>
            </w:r>
          </w:p>
        </w:tc>
      </w:tr>
      <w:tr w:rsidR="005712D0" w:rsidRPr="00E774C8" w:rsidTr="00201712">
        <w:trPr>
          <w:gridBefore w:val="1"/>
          <w:wBefore w:w="1738" w:type="dxa"/>
        </w:trPr>
        <w:tc>
          <w:tcPr>
            <w:tcW w:w="2231" w:type="dxa"/>
            <w:shd w:val="clear" w:color="auto" w:fill="auto"/>
          </w:tcPr>
          <w:p w:rsidR="005712D0" w:rsidRPr="00E774C8" w:rsidRDefault="005712D0" w:rsidP="00201712">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vAlign w:val="center"/>
          </w:tcPr>
          <w:p w:rsidR="005712D0" w:rsidRPr="00E774C8" w:rsidRDefault="005712D0" w:rsidP="00201712">
            <w:pPr>
              <w:rPr>
                <w:sz w:val="22"/>
                <w:szCs w:val="22"/>
              </w:rPr>
            </w:pPr>
            <w:r w:rsidRPr="00E774C8">
              <w:rPr>
                <w:rFonts w:ascii="Arial" w:hAnsi="Arial"/>
                <w:sz w:val="22"/>
                <w:szCs w:val="22"/>
              </w:rPr>
              <w:t xml:space="preserve">CZ70892822 </w:t>
            </w:r>
          </w:p>
        </w:tc>
      </w:tr>
      <w:tr w:rsidR="005712D0" w:rsidRPr="00E774C8" w:rsidTr="00201712">
        <w:trPr>
          <w:gridBefore w:val="1"/>
          <w:wBefore w:w="1738" w:type="dxa"/>
        </w:trPr>
        <w:tc>
          <w:tcPr>
            <w:tcW w:w="2231" w:type="dxa"/>
            <w:shd w:val="clear" w:color="auto" w:fill="auto"/>
          </w:tcPr>
          <w:p w:rsidR="005712D0" w:rsidRPr="00E774C8" w:rsidRDefault="005712D0" w:rsidP="00201712">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5712D0" w:rsidRPr="00E774C8" w:rsidRDefault="005712D0" w:rsidP="00201712">
            <w:pPr>
              <w:numPr>
                <w:ilvl w:val="12"/>
                <w:numId w:val="0"/>
              </w:numPr>
              <w:spacing w:line="320" w:lineRule="exact"/>
              <w:jc w:val="both"/>
              <w:rPr>
                <w:rFonts w:ascii="Arial" w:hAnsi="Arial"/>
                <w:sz w:val="22"/>
                <w:szCs w:val="22"/>
              </w:rPr>
            </w:pPr>
            <w:r w:rsidRPr="005712D0">
              <w:rPr>
                <w:rFonts w:ascii="Arial" w:hAnsi="Arial" w:cs="Arial"/>
                <w:sz w:val="22"/>
                <w:szCs w:val="22"/>
              </w:rPr>
              <w:t>ČSOB a.s.</w:t>
            </w:r>
          </w:p>
        </w:tc>
      </w:tr>
      <w:tr w:rsidR="005712D0" w:rsidRPr="00E774C8" w:rsidTr="00201712">
        <w:trPr>
          <w:gridBefore w:val="1"/>
          <w:wBefore w:w="1738" w:type="dxa"/>
        </w:trPr>
        <w:tc>
          <w:tcPr>
            <w:tcW w:w="2231" w:type="dxa"/>
            <w:shd w:val="clear" w:color="auto" w:fill="auto"/>
          </w:tcPr>
          <w:p w:rsidR="005712D0" w:rsidRPr="00E774C8" w:rsidRDefault="005712D0" w:rsidP="00201712">
            <w:pPr>
              <w:numPr>
                <w:ilvl w:val="12"/>
                <w:numId w:val="0"/>
              </w:numPr>
              <w:spacing w:line="320" w:lineRule="exact"/>
              <w:rPr>
                <w:rFonts w:ascii="Arial" w:hAnsi="Arial"/>
                <w:sz w:val="22"/>
                <w:szCs w:val="22"/>
              </w:rPr>
            </w:pPr>
          </w:p>
        </w:tc>
        <w:tc>
          <w:tcPr>
            <w:tcW w:w="5387" w:type="dxa"/>
            <w:shd w:val="clear" w:color="auto" w:fill="auto"/>
          </w:tcPr>
          <w:p w:rsidR="005712D0" w:rsidRPr="00E774C8" w:rsidRDefault="005712D0" w:rsidP="00201712">
            <w:pPr>
              <w:numPr>
                <w:ilvl w:val="12"/>
                <w:numId w:val="0"/>
              </w:numPr>
              <w:spacing w:line="320" w:lineRule="exact"/>
              <w:jc w:val="both"/>
              <w:rPr>
                <w:rFonts w:ascii="Arial" w:hAnsi="Arial"/>
                <w:sz w:val="22"/>
                <w:szCs w:val="22"/>
              </w:rPr>
            </w:pPr>
            <w:proofErr w:type="spellStart"/>
            <w:proofErr w:type="gramStart"/>
            <w:r w:rsidRPr="00E774C8">
              <w:rPr>
                <w:rFonts w:ascii="Arial" w:hAnsi="Arial" w:cs="Arial"/>
                <w:sz w:val="22"/>
                <w:szCs w:val="22"/>
              </w:rPr>
              <w:t>č.ú</w:t>
            </w:r>
            <w:proofErr w:type="spellEnd"/>
            <w:r w:rsidRPr="00E774C8">
              <w:rPr>
                <w:rFonts w:ascii="Arial" w:hAnsi="Arial" w:cs="Arial"/>
                <w:sz w:val="22"/>
                <w:szCs w:val="22"/>
              </w:rPr>
              <w:t xml:space="preserve">. </w:t>
            </w:r>
            <w:r w:rsidRPr="005712D0">
              <w:rPr>
                <w:rFonts w:ascii="Arial" w:hAnsi="Arial"/>
                <w:sz w:val="22"/>
                <w:szCs w:val="22"/>
              </w:rPr>
              <w:t>220430221/0300</w:t>
            </w:r>
            <w:proofErr w:type="gramEnd"/>
          </w:p>
        </w:tc>
      </w:tr>
    </w:tbl>
    <w:p w:rsidR="005712D0" w:rsidRDefault="005712D0" w:rsidP="005712D0">
      <w:pPr>
        <w:numPr>
          <w:ilvl w:val="12"/>
          <w:numId w:val="0"/>
        </w:numPr>
        <w:spacing w:before="120" w:after="120"/>
        <w:ind w:left="142"/>
        <w:jc w:val="both"/>
        <w:rPr>
          <w:rFonts w:ascii="Arial" w:hAnsi="Arial"/>
          <w:sz w:val="22"/>
          <w:szCs w:val="22"/>
        </w:rPr>
      </w:pPr>
      <w:r>
        <w:rPr>
          <w:rFonts w:ascii="Arial" w:hAnsi="Arial"/>
          <w:sz w:val="22"/>
          <w:szCs w:val="22"/>
        </w:rPr>
        <w:t>a</w:t>
      </w:r>
    </w:p>
    <w:tbl>
      <w:tblPr>
        <w:tblW w:w="9356" w:type="dxa"/>
        <w:tblInd w:w="108" w:type="dxa"/>
        <w:tblLook w:val="04A0" w:firstRow="1" w:lastRow="0" w:firstColumn="1" w:lastColumn="0" w:noHBand="0" w:noVBand="1"/>
      </w:tblPr>
      <w:tblGrid>
        <w:gridCol w:w="1738"/>
        <w:gridCol w:w="2231"/>
        <w:gridCol w:w="5387"/>
      </w:tblGrid>
      <w:tr w:rsidR="005712D0" w:rsidRPr="00E774C8" w:rsidTr="00201712">
        <w:trPr>
          <w:trHeight w:val="531"/>
        </w:trPr>
        <w:tc>
          <w:tcPr>
            <w:tcW w:w="1738" w:type="dxa"/>
            <w:shd w:val="clear" w:color="auto" w:fill="auto"/>
            <w:vAlign w:val="center"/>
          </w:tcPr>
          <w:p w:rsidR="005712D0" w:rsidRPr="00E774C8" w:rsidRDefault="005712D0" w:rsidP="00201712">
            <w:pPr>
              <w:numPr>
                <w:ilvl w:val="12"/>
                <w:numId w:val="0"/>
              </w:numPr>
              <w:spacing w:line="320" w:lineRule="exact"/>
              <w:ind w:left="-1526" w:firstLine="1526"/>
              <w:rPr>
                <w:rFonts w:ascii="Arial" w:hAnsi="Arial"/>
                <w:sz w:val="22"/>
                <w:szCs w:val="22"/>
              </w:rPr>
            </w:pPr>
            <w:r>
              <w:rPr>
                <w:rFonts w:ascii="Arial" w:hAnsi="Arial" w:cs="Arial"/>
                <w:b/>
                <w:snapToGrid w:val="0"/>
                <w:sz w:val="22"/>
                <w:szCs w:val="22"/>
                <w:u w:val="single"/>
              </w:rPr>
              <w:t>Zhotovi</w:t>
            </w:r>
            <w:r w:rsidRPr="00E774C8">
              <w:rPr>
                <w:rFonts w:ascii="Arial" w:hAnsi="Arial" w:cs="Arial"/>
                <w:b/>
                <w:snapToGrid w:val="0"/>
                <w:sz w:val="22"/>
                <w:szCs w:val="22"/>
                <w:u w:val="single"/>
              </w:rPr>
              <w:t>tel</w:t>
            </w:r>
            <w:r w:rsidRPr="00E774C8">
              <w:rPr>
                <w:rFonts w:ascii="Arial" w:hAnsi="Arial" w:cs="Arial"/>
                <w:snapToGrid w:val="0"/>
                <w:sz w:val="22"/>
                <w:szCs w:val="22"/>
              </w:rPr>
              <w:t>:</w:t>
            </w:r>
          </w:p>
        </w:tc>
        <w:tc>
          <w:tcPr>
            <w:tcW w:w="7618" w:type="dxa"/>
            <w:gridSpan w:val="2"/>
            <w:shd w:val="clear" w:color="auto" w:fill="auto"/>
            <w:vAlign w:val="center"/>
          </w:tcPr>
          <w:p w:rsidR="005712D0" w:rsidRPr="00E774C8" w:rsidRDefault="005712D0" w:rsidP="00201712">
            <w:pPr>
              <w:numPr>
                <w:ilvl w:val="12"/>
                <w:numId w:val="0"/>
              </w:numPr>
              <w:spacing w:line="320" w:lineRule="exact"/>
              <w:rPr>
                <w:rFonts w:ascii="Arial" w:hAnsi="Arial"/>
                <w:color w:val="FF0000"/>
                <w:sz w:val="22"/>
                <w:szCs w:val="22"/>
              </w:rPr>
            </w:pPr>
            <w:r w:rsidRPr="00D00895">
              <w:rPr>
                <w:rFonts w:ascii="Arial" w:hAnsi="Arial" w:cs="Arial"/>
                <w:b/>
                <w:bCs/>
                <w:color w:val="FF0000"/>
                <w:sz w:val="22"/>
                <w:szCs w:val="22"/>
              </w:rPr>
              <w:t>(doplní uchazeč)</w:t>
            </w:r>
          </w:p>
        </w:tc>
      </w:tr>
      <w:tr w:rsidR="005712D0" w:rsidRPr="00E774C8" w:rsidTr="00201712">
        <w:trPr>
          <w:gridBefore w:val="1"/>
          <w:wBefore w:w="1738" w:type="dxa"/>
        </w:trPr>
        <w:tc>
          <w:tcPr>
            <w:tcW w:w="2231" w:type="dxa"/>
            <w:shd w:val="clear" w:color="auto" w:fill="auto"/>
          </w:tcPr>
          <w:p w:rsidR="005712D0" w:rsidRPr="00E774C8" w:rsidRDefault="005712D0" w:rsidP="00201712">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5712D0" w:rsidRPr="00E774C8" w:rsidRDefault="005712D0" w:rsidP="00201712">
            <w:pPr>
              <w:numPr>
                <w:ilvl w:val="12"/>
                <w:numId w:val="0"/>
              </w:numPr>
              <w:spacing w:line="320" w:lineRule="exact"/>
              <w:rPr>
                <w:rFonts w:ascii="Arial" w:hAnsi="Arial"/>
                <w:sz w:val="22"/>
                <w:szCs w:val="22"/>
              </w:rPr>
            </w:pPr>
            <w:r w:rsidRPr="00D00895">
              <w:rPr>
                <w:rFonts w:ascii="Arial" w:hAnsi="Arial" w:cs="Arial"/>
                <w:b/>
                <w:bCs/>
                <w:color w:val="FF0000"/>
                <w:sz w:val="22"/>
                <w:szCs w:val="22"/>
              </w:rPr>
              <w:t>(doplní uchazeč)</w:t>
            </w:r>
          </w:p>
        </w:tc>
      </w:tr>
      <w:tr w:rsidR="005712D0" w:rsidRPr="00E774C8" w:rsidTr="00201712">
        <w:trPr>
          <w:gridBefore w:val="1"/>
          <w:wBefore w:w="1738" w:type="dxa"/>
        </w:trPr>
        <w:tc>
          <w:tcPr>
            <w:tcW w:w="2231" w:type="dxa"/>
            <w:shd w:val="clear" w:color="auto" w:fill="auto"/>
          </w:tcPr>
          <w:p w:rsidR="005712D0" w:rsidRPr="00E774C8" w:rsidRDefault="005712D0" w:rsidP="00201712">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5712D0" w:rsidRPr="00E774C8" w:rsidRDefault="005712D0" w:rsidP="00201712">
            <w:pPr>
              <w:numPr>
                <w:ilvl w:val="12"/>
                <w:numId w:val="0"/>
              </w:numPr>
              <w:spacing w:line="240" w:lineRule="exact"/>
              <w:rPr>
                <w:rFonts w:ascii="Arial" w:hAnsi="Arial"/>
                <w:sz w:val="22"/>
                <w:szCs w:val="22"/>
              </w:rPr>
            </w:pPr>
            <w:r w:rsidRPr="00D00895">
              <w:rPr>
                <w:rFonts w:ascii="Arial" w:hAnsi="Arial" w:cs="Arial"/>
                <w:b/>
                <w:bCs/>
                <w:color w:val="FF0000"/>
                <w:sz w:val="22"/>
                <w:szCs w:val="22"/>
              </w:rPr>
              <w:t>(doplní uchazeč)</w:t>
            </w:r>
          </w:p>
        </w:tc>
      </w:tr>
      <w:tr w:rsidR="005712D0" w:rsidRPr="00E774C8" w:rsidTr="00201712">
        <w:trPr>
          <w:gridBefore w:val="1"/>
          <w:wBefore w:w="1738" w:type="dxa"/>
        </w:trPr>
        <w:tc>
          <w:tcPr>
            <w:tcW w:w="7618" w:type="dxa"/>
            <w:gridSpan w:val="2"/>
            <w:shd w:val="clear" w:color="auto" w:fill="auto"/>
            <w:vAlign w:val="center"/>
          </w:tcPr>
          <w:p w:rsidR="005712D0" w:rsidRPr="00E774C8" w:rsidRDefault="005712D0" w:rsidP="00201712">
            <w:pPr>
              <w:numPr>
                <w:ilvl w:val="12"/>
                <w:numId w:val="0"/>
              </w:numPr>
              <w:spacing w:line="240" w:lineRule="exact"/>
              <w:rPr>
                <w:rFonts w:ascii="Arial" w:hAnsi="Arial"/>
                <w:sz w:val="22"/>
                <w:szCs w:val="22"/>
              </w:rPr>
            </w:pPr>
            <w:r w:rsidRPr="00E774C8">
              <w:rPr>
                <w:rFonts w:ascii="Arial" w:hAnsi="Arial"/>
                <w:sz w:val="22"/>
                <w:szCs w:val="22"/>
              </w:rPr>
              <w:t>Osoby oprávněné jednat ve věcech technických:</w:t>
            </w:r>
          </w:p>
          <w:p w:rsidR="005712D0" w:rsidRPr="00E774C8" w:rsidRDefault="005712D0" w:rsidP="00201712">
            <w:pPr>
              <w:numPr>
                <w:ilvl w:val="12"/>
                <w:numId w:val="0"/>
              </w:numPr>
              <w:spacing w:line="240" w:lineRule="exact"/>
              <w:ind w:firstLine="2265"/>
              <w:rPr>
                <w:rFonts w:ascii="Arial" w:hAnsi="Arial"/>
                <w:sz w:val="22"/>
                <w:szCs w:val="22"/>
              </w:rPr>
            </w:pPr>
            <w:r w:rsidRPr="00D00895">
              <w:rPr>
                <w:rFonts w:ascii="Arial" w:hAnsi="Arial" w:cs="Arial"/>
                <w:b/>
                <w:bCs/>
                <w:color w:val="FF0000"/>
                <w:sz w:val="22"/>
                <w:szCs w:val="22"/>
              </w:rPr>
              <w:t>(doplní uchazeč)</w:t>
            </w:r>
          </w:p>
        </w:tc>
      </w:tr>
      <w:tr w:rsidR="005712D0" w:rsidRPr="00E774C8" w:rsidTr="00201712">
        <w:trPr>
          <w:gridBefore w:val="1"/>
          <w:wBefore w:w="1738" w:type="dxa"/>
        </w:trPr>
        <w:tc>
          <w:tcPr>
            <w:tcW w:w="7618" w:type="dxa"/>
            <w:gridSpan w:val="2"/>
            <w:shd w:val="clear" w:color="auto" w:fill="auto"/>
            <w:vAlign w:val="center"/>
          </w:tcPr>
          <w:p w:rsidR="005712D0" w:rsidRDefault="005712D0" w:rsidP="00201712">
            <w:pPr>
              <w:numPr>
                <w:ilvl w:val="12"/>
                <w:numId w:val="0"/>
              </w:numPr>
              <w:spacing w:line="240" w:lineRule="exact"/>
              <w:rPr>
                <w:rFonts w:ascii="Arial" w:hAnsi="Arial"/>
                <w:sz w:val="22"/>
                <w:szCs w:val="22"/>
              </w:rPr>
            </w:pPr>
            <w:r w:rsidRPr="00D00895">
              <w:rPr>
                <w:rFonts w:ascii="Arial" w:hAnsi="Arial"/>
                <w:sz w:val="22"/>
                <w:szCs w:val="22"/>
              </w:rPr>
              <w:t>Osoby oprávněné k provádění zápisů a podepisování stavebního deníku</w:t>
            </w:r>
            <w:r>
              <w:rPr>
                <w:rFonts w:ascii="Arial" w:hAnsi="Arial"/>
                <w:sz w:val="22"/>
                <w:szCs w:val="22"/>
              </w:rPr>
              <w:t>:</w:t>
            </w:r>
          </w:p>
          <w:p w:rsidR="005712D0" w:rsidRPr="00E774C8" w:rsidRDefault="005712D0" w:rsidP="00201712">
            <w:pPr>
              <w:numPr>
                <w:ilvl w:val="12"/>
                <w:numId w:val="0"/>
              </w:numPr>
              <w:spacing w:line="240" w:lineRule="exact"/>
              <w:ind w:left="2974" w:hanging="709"/>
              <w:rPr>
                <w:rFonts w:ascii="Arial" w:hAnsi="Arial"/>
                <w:sz w:val="22"/>
                <w:szCs w:val="22"/>
              </w:rPr>
            </w:pPr>
            <w:r w:rsidRPr="00D00895">
              <w:rPr>
                <w:rFonts w:ascii="Arial" w:hAnsi="Arial" w:cs="Arial"/>
                <w:b/>
                <w:bCs/>
                <w:color w:val="FF0000"/>
                <w:sz w:val="22"/>
                <w:szCs w:val="22"/>
              </w:rPr>
              <w:t>(doplní uchazeč)</w:t>
            </w:r>
          </w:p>
        </w:tc>
      </w:tr>
      <w:tr w:rsidR="005712D0" w:rsidRPr="00E774C8" w:rsidTr="00201712">
        <w:trPr>
          <w:gridBefore w:val="1"/>
          <w:wBefore w:w="1738" w:type="dxa"/>
        </w:trPr>
        <w:tc>
          <w:tcPr>
            <w:tcW w:w="7618" w:type="dxa"/>
            <w:gridSpan w:val="2"/>
            <w:shd w:val="clear" w:color="auto" w:fill="auto"/>
            <w:vAlign w:val="center"/>
          </w:tcPr>
          <w:p w:rsidR="005712D0" w:rsidRPr="00E774C8" w:rsidRDefault="005712D0" w:rsidP="00201712">
            <w:pPr>
              <w:numPr>
                <w:ilvl w:val="12"/>
                <w:numId w:val="0"/>
              </w:numPr>
              <w:spacing w:line="240" w:lineRule="exact"/>
              <w:rPr>
                <w:rFonts w:ascii="Arial" w:hAnsi="Arial"/>
                <w:sz w:val="22"/>
                <w:szCs w:val="22"/>
              </w:rPr>
            </w:pPr>
            <w:r w:rsidRPr="00D00895">
              <w:rPr>
                <w:rFonts w:ascii="Arial" w:hAnsi="Arial"/>
                <w:sz w:val="22"/>
                <w:szCs w:val="22"/>
              </w:rPr>
              <w:t>Osoby oprávněné k předání staveniště</w:t>
            </w:r>
            <w:r>
              <w:rPr>
                <w:rFonts w:ascii="Arial" w:hAnsi="Arial"/>
                <w:sz w:val="22"/>
                <w:szCs w:val="22"/>
              </w:rPr>
              <w:t>:</w:t>
            </w:r>
          </w:p>
          <w:p w:rsidR="005712D0" w:rsidRPr="00E774C8" w:rsidRDefault="005712D0" w:rsidP="00201712">
            <w:pPr>
              <w:numPr>
                <w:ilvl w:val="12"/>
                <w:numId w:val="0"/>
              </w:numPr>
              <w:spacing w:line="240" w:lineRule="exact"/>
              <w:ind w:firstLine="2265"/>
              <w:rPr>
                <w:rFonts w:ascii="Arial" w:hAnsi="Arial"/>
                <w:sz w:val="22"/>
                <w:szCs w:val="22"/>
              </w:rPr>
            </w:pPr>
            <w:r w:rsidRPr="00D00895">
              <w:rPr>
                <w:rFonts w:ascii="Arial" w:hAnsi="Arial" w:cs="Arial"/>
                <w:b/>
                <w:bCs/>
                <w:color w:val="FF0000"/>
                <w:sz w:val="22"/>
                <w:szCs w:val="22"/>
              </w:rPr>
              <w:t>(doplní uchazeč)</w:t>
            </w:r>
          </w:p>
        </w:tc>
      </w:tr>
      <w:tr w:rsidR="005712D0" w:rsidRPr="00E774C8" w:rsidTr="00201712">
        <w:trPr>
          <w:gridBefore w:val="1"/>
          <w:wBefore w:w="1738" w:type="dxa"/>
        </w:trPr>
        <w:tc>
          <w:tcPr>
            <w:tcW w:w="7618" w:type="dxa"/>
            <w:gridSpan w:val="2"/>
            <w:shd w:val="clear" w:color="auto" w:fill="auto"/>
            <w:vAlign w:val="center"/>
          </w:tcPr>
          <w:p w:rsidR="005712D0" w:rsidRDefault="005712D0" w:rsidP="00201712">
            <w:pPr>
              <w:numPr>
                <w:ilvl w:val="12"/>
                <w:numId w:val="0"/>
              </w:numPr>
              <w:spacing w:line="240" w:lineRule="exact"/>
              <w:rPr>
                <w:rFonts w:ascii="Arial" w:hAnsi="Arial"/>
                <w:sz w:val="22"/>
                <w:szCs w:val="22"/>
              </w:rPr>
            </w:pPr>
            <w:r w:rsidRPr="00D00895">
              <w:rPr>
                <w:rFonts w:ascii="Arial" w:hAnsi="Arial"/>
                <w:sz w:val="22"/>
                <w:szCs w:val="22"/>
              </w:rPr>
              <w:t>Osoby oprávněné k podpisu protokolu o předání a převzetí stavby:</w:t>
            </w:r>
          </w:p>
          <w:p w:rsidR="005712D0" w:rsidRPr="00E774C8" w:rsidRDefault="005712D0" w:rsidP="00201712">
            <w:pPr>
              <w:numPr>
                <w:ilvl w:val="12"/>
                <w:numId w:val="0"/>
              </w:numPr>
              <w:spacing w:line="240" w:lineRule="exact"/>
              <w:ind w:firstLine="2265"/>
              <w:rPr>
                <w:rFonts w:ascii="Arial" w:hAnsi="Arial"/>
                <w:sz w:val="22"/>
                <w:szCs w:val="22"/>
              </w:rPr>
            </w:pPr>
            <w:r w:rsidRPr="00D00895">
              <w:rPr>
                <w:rFonts w:ascii="Arial" w:hAnsi="Arial" w:cs="Arial"/>
                <w:b/>
                <w:bCs/>
                <w:color w:val="FF0000"/>
                <w:sz w:val="22"/>
                <w:szCs w:val="22"/>
              </w:rPr>
              <w:t>(doplní uchazeč)</w:t>
            </w:r>
          </w:p>
        </w:tc>
      </w:tr>
      <w:tr w:rsidR="005712D0" w:rsidRPr="00E774C8" w:rsidTr="00201712">
        <w:trPr>
          <w:gridBefore w:val="1"/>
          <w:wBefore w:w="1738" w:type="dxa"/>
        </w:trPr>
        <w:tc>
          <w:tcPr>
            <w:tcW w:w="2231" w:type="dxa"/>
            <w:shd w:val="clear" w:color="auto" w:fill="auto"/>
          </w:tcPr>
          <w:p w:rsidR="005712D0" w:rsidRPr="00E774C8" w:rsidRDefault="005712D0" w:rsidP="00201712">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tcPr>
          <w:p w:rsidR="005712D0" w:rsidRDefault="005712D0" w:rsidP="00201712">
            <w:pPr>
              <w:ind w:firstLine="34"/>
            </w:pPr>
            <w:r w:rsidRPr="007F7CBF">
              <w:rPr>
                <w:rFonts w:ascii="Arial" w:hAnsi="Arial" w:cs="Arial"/>
                <w:b/>
                <w:bCs/>
                <w:color w:val="FF0000"/>
                <w:sz w:val="22"/>
                <w:szCs w:val="22"/>
              </w:rPr>
              <w:t>(doplní uchazeč)</w:t>
            </w:r>
          </w:p>
        </w:tc>
      </w:tr>
      <w:tr w:rsidR="005712D0" w:rsidRPr="00E774C8" w:rsidTr="00201712">
        <w:trPr>
          <w:gridBefore w:val="1"/>
          <w:wBefore w:w="1738" w:type="dxa"/>
        </w:trPr>
        <w:tc>
          <w:tcPr>
            <w:tcW w:w="2231" w:type="dxa"/>
            <w:shd w:val="clear" w:color="auto" w:fill="auto"/>
          </w:tcPr>
          <w:p w:rsidR="005712D0" w:rsidRPr="00E774C8" w:rsidRDefault="005712D0" w:rsidP="00201712">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tcPr>
          <w:p w:rsidR="005712D0" w:rsidRDefault="005712D0" w:rsidP="00201712">
            <w:pPr>
              <w:ind w:firstLine="34"/>
            </w:pPr>
            <w:r w:rsidRPr="007F7CBF">
              <w:rPr>
                <w:rFonts w:ascii="Arial" w:hAnsi="Arial" w:cs="Arial"/>
                <w:b/>
                <w:bCs/>
                <w:color w:val="FF0000"/>
                <w:sz w:val="22"/>
                <w:szCs w:val="22"/>
              </w:rPr>
              <w:t>(doplní uchazeč)</w:t>
            </w:r>
          </w:p>
        </w:tc>
      </w:tr>
      <w:tr w:rsidR="005712D0" w:rsidRPr="00E774C8" w:rsidTr="00201712">
        <w:trPr>
          <w:gridBefore w:val="1"/>
          <w:wBefore w:w="1738" w:type="dxa"/>
        </w:trPr>
        <w:tc>
          <w:tcPr>
            <w:tcW w:w="2231" w:type="dxa"/>
            <w:shd w:val="clear" w:color="auto" w:fill="auto"/>
          </w:tcPr>
          <w:p w:rsidR="005712D0" w:rsidRPr="00E774C8" w:rsidRDefault="005712D0" w:rsidP="00201712">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5712D0" w:rsidRDefault="005712D0" w:rsidP="00201712">
            <w:pPr>
              <w:ind w:firstLine="34"/>
            </w:pPr>
            <w:r w:rsidRPr="007F7CBF">
              <w:rPr>
                <w:rFonts w:ascii="Arial" w:hAnsi="Arial" w:cs="Arial"/>
                <w:b/>
                <w:bCs/>
                <w:color w:val="FF0000"/>
                <w:sz w:val="22"/>
                <w:szCs w:val="22"/>
              </w:rPr>
              <w:t>(doplní uchazeč)</w:t>
            </w:r>
          </w:p>
        </w:tc>
      </w:tr>
      <w:tr w:rsidR="005712D0" w:rsidRPr="00E774C8" w:rsidTr="00201712">
        <w:trPr>
          <w:gridBefore w:val="1"/>
          <w:wBefore w:w="1738" w:type="dxa"/>
        </w:trPr>
        <w:tc>
          <w:tcPr>
            <w:tcW w:w="2231" w:type="dxa"/>
            <w:shd w:val="clear" w:color="auto" w:fill="auto"/>
          </w:tcPr>
          <w:p w:rsidR="005712D0" w:rsidRDefault="005712D0" w:rsidP="00201712">
            <w:pPr>
              <w:ind w:left="34"/>
            </w:pPr>
          </w:p>
        </w:tc>
        <w:tc>
          <w:tcPr>
            <w:tcW w:w="5387" w:type="dxa"/>
            <w:shd w:val="clear" w:color="auto" w:fill="auto"/>
          </w:tcPr>
          <w:p w:rsidR="005712D0" w:rsidRDefault="005712D0" w:rsidP="00201712">
            <w:pPr>
              <w:ind w:left="34"/>
            </w:pPr>
            <w:r w:rsidRPr="007F7CBF">
              <w:rPr>
                <w:rFonts w:ascii="Arial" w:hAnsi="Arial" w:cs="Arial"/>
                <w:b/>
                <w:bCs/>
                <w:color w:val="FF0000"/>
                <w:sz w:val="22"/>
                <w:szCs w:val="22"/>
              </w:rPr>
              <w:t>(doplní uchazeč</w:t>
            </w:r>
            <w:r w:rsidRPr="00B66EEC">
              <w:rPr>
                <w:rFonts w:ascii="Arial" w:hAnsi="Arial" w:cs="Arial"/>
                <w:b/>
                <w:bCs/>
                <w:color w:val="FF0000"/>
                <w:sz w:val="22"/>
                <w:szCs w:val="22"/>
              </w:rPr>
              <w:t>;</w:t>
            </w:r>
            <w:r w:rsidRPr="00B66EEC">
              <w:rPr>
                <w:rFonts w:ascii="Arial" w:hAnsi="Arial" w:cs="Arial"/>
                <w:bCs/>
                <w:color w:val="FF0000"/>
                <w:sz w:val="22"/>
                <w:szCs w:val="22"/>
              </w:rPr>
              <w:t xml:space="preserve"> je-li uchazeč plátcem DPH, doplní číslo účtu, který je správcem daně zveřejněn způsobem umožňujícím dálkový přístup dle §109 odst. 2 písm. c) zákona č. 235/2004 Sb., o DPH</w:t>
            </w:r>
            <w:r w:rsidRPr="00B66EEC">
              <w:rPr>
                <w:rFonts w:ascii="Arial" w:hAnsi="Arial" w:cs="Arial"/>
                <w:b/>
                <w:bCs/>
                <w:color w:val="FF0000"/>
                <w:sz w:val="22"/>
                <w:szCs w:val="22"/>
              </w:rPr>
              <w:t>)</w:t>
            </w:r>
          </w:p>
        </w:tc>
      </w:tr>
      <w:tr w:rsidR="005712D0" w:rsidRPr="00E774C8" w:rsidTr="00201712">
        <w:trPr>
          <w:gridBefore w:val="1"/>
          <w:wBefore w:w="1738" w:type="dxa"/>
        </w:trPr>
        <w:tc>
          <w:tcPr>
            <w:tcW w:w="2231" w:type="dxa"/>
            <w:shd w:val="clear" w:color="auto" w:fill="auto"/>
          </w:tcPr>
          <w:p w:rsidR="005712D0" w:rsidRPr="00B66EEC" w:rsidRDefault="005712D0" w:rsidP="00201712">
            <w:pPr>
              <w:numPr>
                <w:ilvl w:val="12"/>
                <w:numId w:val="0"/>
              </w:numPr>
              <w:spacing w:line="240" w:lineRule="exact"/>
              <w:rPr>
                <w:rFonts w:ascii="Arial" w:hAnsi="Arial" w:cs="Arial"/>
                <w:b/>
                <w:bCs/>
                <w:sz w:val="22"/>
                <w:szCs w:val="22"/>
              </w:rPr>
            </w:pPr>
            <w:r w:rsidRPr="00B66EEC">
              <w:rPr>
                <w:rFonts w:ascii="Arial" w:hAnsi="Arial"/>
                <w:sz w:val="22"/>
                <w:szCs w:val="22"/>
              </w:rPr>
              <w:t>Spisová značka rejstříkového soudu:</w:t>
            </w:r>
          </w:p>
        </w:tc>
        <w:tc>
          <w:tcPr>
            <w:tcW w:w="5387" w:type="dxa"/>
            <w:shd w:val="clear" w:color="auto" w:fill="auto"/>
            <w:vAlign w:val="center"/>
          </w:tcPr>
          <w:p w:rsidR="005712D0" w:rsidRPr="00B66EEC" w:rsidRDefault="005712D0" w:rsidP="00201712">
            <w:pPr>
              <w:ind w:left="34"/>
              <w:rPr>
                <w:rFonts w:ascii="Arial" w:hAnsi="Arial" w:cs="Arial"/>
                <w:b/>
                <w:bCs/>
                <w:sz w:val="22"/>
                <w:szCs w:val="22"/>
              </w:rPr>
            </w:pPr>
            <w:r w:rsidRPr="007F7CBF">
              <w:rPr>
                <w:rFonts w:ascii="Arial" w:hAnsi="Arial" w:cs="Arial"/>
                <w:b/>
                <w:bCs/>
                <w:color w:val="FF0000"/>
                <w:sz w:val="22"/>
                <w:szCs w:val="22"/>
              </w:rPr>
              <w:t>(doplní uchazeč)</w:t>
            </w:r>
          </w:p>
        </w:tc>
      </w:tr>
    </w:tbl>
    <w:p w:rsidR="005712D0" w:rsidRDefault="005712D0" w:rsidP="005712D0">
      <w:pPr>
        <w:ind w:left="2160"/>
        <w:jc w:val="both"/>
        <w:rPr>
          <w:rFonts w:ascii="Arial" w:hAnsi="Arial" w:cs="Arial"/>
        </w:rPr>
      </w:pPr>
    </w:p>
    <w:p w:rsidR="008D505D" w:rsidRDefault="008A3DC7" w:rsidP="008D505D">
      <w:pPr>
        <w:autoSpaceDE w:val="0"/>
        <w:autoSpaceDN w:val="0"/>
        <w:adjustRightInd w:val="0"/>
        <w:jc w:val="both"/>
        <w:rPr>
          <w:rFonts w:ascii="Arial" w:hAnsi="Arial" w:cs="Arial"/>
          <w:color w:val="000000"/>
          <w:sz w:val="22"/>
        </w:rPr>
      </w:pPr>
      <w:r w:rsidRPr="007F2C7C">
        <w:rPr>
          <w:rFonts w:ascii="Arial" w:hAnsi="Arial" w:cs="Arial"/>
          <w:color w:val="000000"/>
          <w:sz w:val="22"/>
        </w:rPr>
        <w:lastRenderedPageBreak/>
        <w:t>Objednatel jako zadavatel veřejné zakázky „</w:t>
      </w:r>
      <w:r w:rsidR="005712D0" w:rsidRPr="005712D0">
        <w:rPr>
          <w:rFonts w:ascii="Arial" w:hAnsi="Arial" w:cs="Arial"/>
          <w:color w:val="000000"/>
          <w:sz w:val="22"/>
        </w:rPr>
        <w:t>Obchodní akademie Chrudim - rekonstrukce učeben IT a přírodovědných předmětů</w:t>
      </w:r>
      <w:r w:rsidRPr="007F2C7C">
        <w:rPr>
          <w:rFonts w:ascii="Arial" w:hAnsi="Arial" w:cs="Arial"/>
          <w:color w:val="000000"/>
          <w:sz w:val="22"/>
        </w:rPr>
        <w:t xml:space="preserve">“ a zhotovitel jako vybraný </w:t>
      </w:r>
      <w:r w:rsidR="00AA75EC">
        <w:rPr>
          <w:rFonts w:ascii="Arial" w:hAnsi="Arial" w:cs="Arial"/>
          <w:color w:val="000000"/>
          <w:sz w:val="22"/>
        </w:rPr>
        <w:t>dodavatel</w:t>
      </w:r>
      <w:r w:rsidRPr="007F2C7C">
        <w:rPr>
          <w:rFonts w:ascii="Arial" w:hAnsi="Arial" w:cs="Arial"/>
          <w:color w:val="000000"/>
          <w:sz w:val="22"/>
        </w:rPr>
        <w:t xml:space="preserve"> </w:t>
      </w:r>
      <w:r w:rsidR="008D505D" w:rsidRPr="007F2C7C">
        <w:rPr>
          <w:rFonts w:ascii="Arial" w:hAnsi="Arial" w:cs="Arial"/>
          <w:color w:val="000000"/>
          <w:sz w:val="22"/>
        </w:rPr>
        <w:t>uzavírají tuto smlouvu o dílo (dále jen „smlouva“), kterou se zhotovitel zavazuje řádně a včas</w:t>
      </w:r>
      <w:r w:rsidR="00E1587E" w:rsidRPr="007F2C7C">
        <w:rPr>
          <w:rFonts w:ascii="Arial" w:hAnsi="Arial" w:cs="Arial"/>
          <w:color w:val="000000"/>
          <w:sz w:val="22"/>
        </w:rPr>
        <w:t>, na svůj náklad a nebezpečí,</w:t>
      </w:r>
      <w:r w:rsidR="008D505D" w:rsidRPr="007F2C7C">
        <w:rPr>
          <w:rFonts w:ascii="Arial" w:hAnsi="Arial" w:cs="Arial"/>
          <w:color w:val="000000"/>
          <w:sz w:val="22"/>
        </w:rPr>
        <w:t xml:space="preserve"> provést </w:t>
      </w:r>
      <w:r w:rsidR="00E1587E" w:rsidRPr="007F2C7C">
        <w:rPr>
          <w:rFonts w:ascii="Arial" w:hAnsi="Arial" w:cs="Arial"/>
          <w:color w:val="000000"/>
          <w:sz w:val="22"/>
        </w:rPr>
        <w:t xml:space="preserve">pro objednatele </w:t>
      </w:r>
      <w:r w:rsidR="008D505D" w:rsidRPr="007F2C7C">
        <w:rPr>
          <w:rFonts w:ascii="Arial" w:hAnsi="Arial" w:cs="Arial"/>
          <w:color w:val="000000"/>
          <w:sz w:val="22"/>
        </w:rPr>
        <w:t xml:space="preserve">dílo dle podmínek </w:t>
      </w:r>
      <w:r w:rsidR="00F851B7" w:rsidRPr="007F2C7C">
        <w:rPr>
          <w:rFonts w:ascii="Arial" w:hAnsi="Arial" w:cs="Arial"/>
          <w:color w:val="000000"/>
          <w:sz w:val="22"/>
        </w:rPr>
        <w:t>této smlouvy a její</w:t>
      </w:r>
      <w:r w:rsidR="008D505D" w:rsidRPr="007F2C7C">
        <w:rPr>
          <w:rFonts w:ascii="Arial" w:hAnsi="Arial" w:cs="Arial"/>
          <w:color w:val="000000"/>
          <w:sz w:val="22"/>
        </w:rPr>
        <w:t xml:space="preserve">ch příloh a objednatel se zavazuje </w:t>
      </w:r>
      <w:r w:rsidR="00E1587E" w:rsidRPr="007F2C7C">
        <w:rPr>
          <w:rFonts w:ascii="Arial" w:hAnsi="Arial" w:cs="Arial"/>
          <w:color w:val="000000"/>
          <w:sz w:val="22"/>
        </w:rPr>
        <w:t xml:space="preserve">za podmínek této smlouvy dílo převzít a </w:t>
      </w:r>
      <w:r w:rsidR="008D505D" w:rsidRPr="007F2C7C">
        <w:rPr>
          <w:rFonts w:ascii="Arial" w:hAnsi="Arial" w:cs="Arial"/>
          <w:color w:val="000000"/>
          <w:sz w:val="22"/>
        </w:rPr>
        <w:t xml:space="preserve">zaplatit zhotoviteli dohodnutou cenu za jeho provedení. </w:t>
      </w:r>
    </w:p>
    <w:p w:rsidR="00E34725" w:rsidRDefault="00E34725" w:rsidP="008D505D">
      <w:pPr>
        <w:autoSpaceDE w:val="0"/>
        <w:autoSpaceDN w:val="0"/>
        <w:adjustRightInd w:val="0"/>
        <w:jc w:val="both"/>
        <w:rPr>
          <w:rFonts w:ascii="Arial" w:hAnsi="Arial" w:cs="Arial"/>
          <w:color w:val="000000"/>
          <w:sz w:val="22"/>
        </w:rPr>
      </w:pPr>
    </w:p>
    <w:p w:rsidR="00E34725" w:rsidRPr="007F2C7C" w:rsidRDefault="00E34725" w:rsidP="008D505D">
      <w:pPr>
        <w:autoSpaceDE w:val="0"/>
        <w:autoSpaceDN w:val="0"/>
        <w:adjustRightInd w:val="0"/>
        <w:jc w:val="both"/>
        <w:rPr>
          <w:rFonts w:ascii="Arial" w:hAnsi="Arial" w:cs="Arial"/>
          <w:color w:val="000000"/>
          <w:sz w:val="22"/>
        </w:rPr>
      </w:pPr>
    </w:p>
    <w:p w:rsidR="008D505D" w:rsidRPr="007F2C7C" w:rsidRDefault="008D505D" w:rsidP="008D505D">
      <w:pPr>
        <w:ind w:right="-24"/>
        <w:jc w:val="center"/>
        <w:rPr>
          <w:rFonts w:ascii="Arial" w:hAnsi="Arial" w:cs="Arial"/>
          <w:b/>
        </w:rPr>
      </w:pPr>
      <w:r w:rsidRPr="007F2C7C">
        <w:rPr>
          <w:rFonts w:ascii="Arial" w:hAnsi="Arial" w:cs="Arial"/>
          <w:b/>
        </w:rPr>
        <w:t>Článek I.</w:t>
      </w:r>
    </w:p>
    <w:p w:rsidR="008D505D" w:rsidRPr="007F2C7C" w:rsidRDefault="008D505D" w:rsidP="002F57D6">
      <w:pPr>
        <w:pStyle w:val="Nadpis7"/>
        <w:spacing w:after="240"/>
        <w:rPr>
          <w:sz w:val="24"/>
        </w:rPr>
      </w:pPr>
      <w:r w:rsidRPr="007F2C7C">
        <w:rPr>
          <w:sz w:val="24"/>
        </w:rPr>
        <w:t>Předmět díla</w:t>
      </w:r>
    </w:p>
    <w:p w:rsidR="002F7AE4" w:rsidRPr="007F2C7C" w:rsidRDefault="008D505D" w:rsidP="00887B9C">
      <w:pPr>
        <w:pStyle w:val="Odstavec0"/>
        <w:tabs>
          <w:tab w:val="clear" w:pos="709"/>
          <w:tab w:val="left" w:pos="284"/>
        </w:tabs>
        <w:ind w:left="284" w:hanging="284"/>
        <w:rPr>
          <w:rFonts w:cs="Arial"/>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7F2C7C">
        <w:rPr>
          <w:rFonts w:cs="Arial"/>
          <w:color w:val="000000"/>
          <w:sz w:val="22"/>
          <w:lang w:val="cs-CZ"/>
        </w:rPr>
        <w:t xml:space="preserve">Předmětem díla je </w:t>
      </w:r>
      <w:r w:rsidR="00E24B87" w:rsidRPr="007F2C7C">
        <w:rPr>
          <w:rFonts w:cs="Arial"/>
          <w:color w:val="000000"/>
          <w:sz w:val="22"/>
          <w:lang w:val="cs-CZ"/>
        </w:rPr>
        <w:t xml:space="preserve">zhotovení </w:t>
      </w:r>
      <w:r w:rsidRPr="007F2C7C">
        <w:rPr>
          <w:rFonts w:cs="Arial"/>
          <w:color w:val="000000"/>
          <w:sz w:val="22"/>
          <w:lang w:val="cs-CZ"/>
        </w:rPr>
        <w:t xml:space="preserve">stavby </w:t>
      </w:r>
      <w:r w:rsidR="002F7AE4" w:rsidRPr="007F2C7C">
        <w:rPr>
          <w:rFonts w:cs="Arial"/>
          <w:color w:val="000000"/>
          <w:sz w:val="22"/>
          <w:lang w:val="cs-CZ"/>
        </w:rPr>
        <w:t>„</w:t>
      </w:r>
      <w:r w:rsidR="005712D0" w:rsidRPr="005712D0">
        <w:rPr>
          <w:rFonts w:cs="Arial"/>
          <w:b/>
          <w:color w:val="000000"/>
          <w:sz w:val="22"/>
          <w:lang w:val="cs-CZ"/>
        </w:rPr>
        <w:t>Obchodní akademie Chrudim - rekonstrukce učeben IT a přírodovědných předmětů</w:t>
      </w:r>
      <w:r w:rsidR="002F7AE4" w:rsidRPr="007F2C7C">
        <w:rPr>
          <w:rFonts w:cs="Arial"/>
          <w:color w:val="000000"/>
          <w:sz w:val="22"/>
          <w:lang w:val="cs-CZ"/>
        </w:rPr>
        <w:t>“</w:t>
      </w:r>
      <w:r w:rsidR="00E737BA">
        <w:rPr>
          <w:rFonts w:cs="Arial"/>
          <w:color w:val="000000"/>
          <w:sz w:val="22"/>
          <w:lang w:val="cs-CZ"/>
        </w:rPr>
        <w:t>.</w:t>
      </w:r>
    </w:p>
    <w:p w:rsidR="008D505D" w:rsidRPr="00364C67" w:rsidRDefault="008D505D" w:rsidP="00265C00">
      <w:pPr>
        <w:pStyle w:val="Odstavec0"/>
        <w:tabs>
          <w:tab w:val="left" w:pos="284"/>
        </w:tabs>
        <w:ind w:left="284" w:hanging="284"/>
        <w:rPr>
          <w:rFonts w:cs="Arial"/>
          <w:sz w:val="22"/>
          <w:lang w:val="cs-CZ"/>
        </w:rPr>
      </w:pPr>
      <w:r w:rsidRPr="00364C67">
        <w:rPr>
          <w:rFonts w:cs="Arial"/>
          <w:sz w:val="22"/>
          <w:lang w:val="cs-CZ"/>
        </w:rPr>
        <w:t>2.</w:t>
      </w:r>
      <w:r w:rsidR="006E4319" w:rsidRPr="00364C67">
        <w:rPr>
          <w:rFonts w:cs="Arial"/>
          <w:sz w:val="22"/>
          <w:lang w:val="cs-CZ"/>
        </w:rPr>
        <w:tab/>
      </w:r>
      <w:r w:rsidRPr="00364C67">
        <w:rPr>
          <w:rFonts w:cs="Arial"/>
          <w:sz w:val="22"/>
          <w:lang w:val="cs-CZ"/>
        </w:rPr>
        <w:t xml:space="preserve">Stavba bude provedena v rozsahu dle </w:t>
      </w:r>
      <w:r w:rsidR="00ED1CA3" w:rsidRPr="00364C67">
        <w:rPr>
          <w:rFonts w:cs="Arial"/>
          <w:sz w:val="22"/>
          <w:lang w:val="cs-CZ"/>
        </w:rPr>
        <w:t xml:space="preserve">projektové dokumentace zpracované </w:t>
      </w:r>
      <w:r w:rsidR="005712D0" w:rsidRPr="005712D0">
        <w:rPr>
          <w:rFonts w:cs="Arial"/>
          <w:sz w:val="22"/>
          <w:lang w:val="cs-CZ"/>
        </w:rPr>
        <w:t>Ing. arch. Janem Hellerem, Zelená 400/6, 500 04 Hradec Králové – Kukleny, IČ 73660680</w:t>
      </w:r>
      <w:r w:rsidR="000B2465">
        <w:rPr>
          <w:rFonts w:cs="Arial"/>
          <w:sz w:val="22"/>
          <w:lang w:val="cs-CZ"/>
        </w:rPr>
        <w:t>.</w:t>
      </w:r>
      <w:r w:rsidR="00454B96" w:rsidRPr="00364C67">
        <w:rPr>
          <w:rFonts w:cs="Arial"/>
          <w:sz w:val="22"/>
          <w:lang w:val="cs-CZ"/>
        </w:rPr>
        <w:t xml:space="preserve"> </w:t>
      </w:r>
      <w:r w:rsidR="00FF6AEA" w:rsidRPr="00364C67">
        <w:rPr>
          <w:rFonts w:cs="Arial"/>
          <w:sz w:val="22"/>
          <w:szCs w:val="24"/>
          <w:lang w:val="cs-CZ"/>
        </w:rPr>
        <w:t>Provedení díla</w:t>
      </w:r>
      <w:r w:rsidR="00FF6AEA" w:rsidRPr="00364C67">
        <w:rPr>
          <w:rFonts w:cs="Arial"/>
          <w:sz w:val="22"/>
          <w:lang w:val="cs-CZ"/>
        </w:rPr>
        <w:t xml:space="preserve"> zahrnuje</w:t>
      </w:r>
      <w:r w:rsidRPr="00364C67">
        <w:rPr>
          <w:rFonts w:cs="Arial"/>
          <w:sz w:val="22"/>
          <w:lang w:val="cs-CZ"/>
        </w:rPr>
        <w:t xml:space="preserve"> zejména</w:t>
      </w:r>
      <w:r w:rsidR="00FF6AEA" w:rsidRPr="00364C67">
        <w:rPr>
          <w:rFonts w:cs="Arial"/>
          <w:sz w:val="22"/>
          <w:lang w:val="cs-CZ"/>
        </w:rPr>
        <w:t xml:space="preserve"> tyto činnosti</w:t>
      </w:r>
      <w:r w:rsidRPr="00364C67">
        <w:rPr>
          <w:rFonts w:cs="Arial"/>
          <w:sz w:val="22"/>
          <w:lang w:val="cs-CZ"/>
        </w:rPr>
        <w:t>:</w:t>
      </w:r>
    </w:p>
    <w:p w:rsidR="009A1475" w:rsidRPr="007F2C7C" w:rsidRDefault="008D505D" w:rsidP="00326EEA">
      <w:pPr>
        <w:pStyle w:val="Odstavec0"/>
        <w:tabs>
          <w:tab w:val="clear" w:pos="709"/>
          <w:tab w:val="left" w:pos="540"/>
        </w:tabs>
        <w:rPr>
          <w:rFonts w:cs="Arial"/>
          <w:sz w:val="22"/>
          <w:lang w:val="cs-CZ"/>
        </w:rPr>
      </w:pPr>
      <w:r w:rsidRPr="00364C67">
        <w:rPr>
          <w:rFonts w:cs="Arial"/>
          <w:sz w:val="22"/>
          <w:lang w:val="cs-CZ"/>
        </w:rPr>
        <w:tab/>
      </w:r>
      <w:r w:rsidR="009A1475" w:rsidRPr="007F2C7C">
        <w:rPr>
          <w:rFonts w:cs="Arial"/>
          <w:sz w:val="22"/>
          <w:lang w:val="cs-CZ"/>
        </w:rPr>
        <w:t>- zajištění zázemí pro TDI, AD a koordinátora BOZP na staveništi,</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řízení stavebních a technologických prací,</w:t>
      </w:r>
    </w:p>
    <w:p w:rsidR="008D505D" w:rsidRPr="007F2C7C" w:rsidRDefault="00097FA7" w:rsidP="00CC2D32">
      <w:pPr>
        <w:pStyle w:val="Odstavec0"/>
        <w:tabs>
          <w:tab w:val="clear" w:pos="709"/>
          <w:tab w:val="left" w:pos="540"/>
        </w:tabs>
        <w:rPr>
          <w:rFonts w:cs="Arial"/>
          <w:sz w:val="22"/>
          <w:lang w:val="cs-CZ"/>
        </w:rPr>
      </w:pPr>
      <w:r w:rsidRPr="007F2C7C">
        <w:rPr>
          <w:rFonts w:cs="Arial"/>
          <w:sz w:val="22"/>
          <w:lang w:val="cs-CZ"/>
        </w:rPr>
        <w:tab/>
        <w:t>- obstarání a přepravu</w:t>
      </w:r>
      <w:r w:rsidR="008D505D" w:rsidRPr="007F2C7C">
        <w:rPr>
          <w:rFonts w:cs="Arial"/>
          <w:sz w:val="22"/>
          <w:lang w:val="cs-CZ"/>
        </w:rPr>
        <w:t xml:space="preserve"> dodávek a montážního zařízení,</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vedení deníku stavby,</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stavební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montážní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rsidR="008D505D" w:rsidRPr="007F2C7C" w:rsidRDefault="008D505D" w:rsidP="00326EEA">
      <w:pPr>
        <w:pStyle w:val="Odstavec0"/>
        <w:tabs>
          <w:tab w:val="clear" w:pos="709"/>
          <w:tab w:val="left" w:pos="540"/>
          <w:tab w:val="left" w:pos="900"/>
        </w:tabs>
        <w:rPr>
          <w:rFonts w:cs="Arial"/>
          <w:sz w:val="22"/>
          <w:lang w:val="cs-CZ"/>
        </w:rPr>
      </w:pPr>
      <w:r w:rsidRPr="007F2C7C">
        <w:rPr>
          <w:rFonts w:cs="Arial"/>
          <w:sz w:val="22"/>
          <w:lang w:val="cs-CZ"/>
        </w:rPr>
        <w:tab/>
        <w:t>- získání potřebných protokolů, povolení, potvrzení, schválení a podobně,</w:t>
      </w:r>
    </w:p>
    <w:p w:rsidR="00D34AB7" w:rsidRPr="007F2C7C" w:rsidRDefault="00D34AB7" w:rsidP="00416F3F">
      <w:pPr>
        <w:pStyle w:val="Odstavec0"/>
        <w:tabs>
          <w:tab w:val="clear" w:pos="709"/>
          <w:tab w:val="left" w:pos="540"/>
        </w:tabs>
        <w:ind w:left="540" w:hanging="540"/>
        <w:rPr>
          <w:rFonts w:cs="Arial"/>
          <w:sz w:val="22"/>
          <w:lang w:val="cs-CZ"/>
        </w:rPr>
      </w:pPr>
      <w:r w:rsidRPr="007F2C7C">
        <w:rPr>
          <w:rFonts w:cs="Arial"/>
          <w:sz w:val="22"/>
          <w:lang w:val="cs-CZ"/>
        </w:rPr>
        <w:tab/>
        <w:t>- součinnost při kolaudaci stavby,</w:t>
      </w:r>
    </w:p>
    <w:p w:rsidR="005A5E79" w:rsidRPr="007F2C7C" w:rsidRDefault="008D505D" w:rsidP="005A5E79">
      <w:pPr>
        <w:pStyle w:val="Odstavec0"/>
        <w:tabs>
          <w:tab w:val="clear" w:pos="709"/>
          <w:tab w:val="left" w:pos="540"/>
        </w:tabs>
        <w:rPr>
          <w:rFonts w:cs="Arial"/>
          <w:sz w:val="22"/>
          <w:lang w:val="cs-CZ"/>
        </w:rPr>
      </w:pPr>
      <w:r w:rsidRPr="007F2C7C">
        <w:rPr>
          <w:rFonts w:cs="Arial"/>
          <w:sz w:val="22"/>
          <w:lang w:val="cs-CZ"/>
        </w:rPr>
        <w:tab/>
        <w:t>- odstraňování vad v záruční době,</w:t>
      </w:r>
    </w:p>
    <w:p w:rsidR="00B67A03" w:rsidRDefault="005A5E79" w:rsidP="00004DCE">
      <w:pPr>
        <w:pStyle w:val="Odstavec0"/>
        <w:tabs>
          <w:tab w:val="clear" w:pos="709"/>
          <w:tab w:val="left" w:pos="540"/>
        </w:tabs>
        <w:spacing w:after="120"/>
        <w:rPr>
          <w:rFonts w:cs="Arial"/>
          <w:sz w:val="22"/>
          <w:lang w:val="cs-CZ"/>
        </w:rPr>
      </w:pPr>
      <w:r w:rsidRPr="007F2C7C">
        <w:rPr>
          <w:rFonts w:cs="Arial"/>
          <w:sz w:val="22"/>
          <w:lang w:val="cs-CZ"/>
        </w:rPr>
        <w:tab/>
        <w:t xml:space="preserve">- </w:t>
      </w:r>
      <w:r w:rsidR="008D505D" w:rsidRPr="007F2C7C">
        <w:rPr>
          <w:rFonts w:cs="Arial"/>
          <w:sz w:val="22"/>
          <w:lang w:val="cs-CZ"/>
        </w:rPr>
        <w:t>zpracování dokumentace skutečného provedení díla</w:t>
      </w:r>
    </w:p>
    <w:p w:rsidR="0060380F" w:rsidRPr="007F2C7C" w:rsidRDefault="0060380F" w:rsidP="00E737BA">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t>Rozsah díla je tedy d</w:t>
      </w:r>
      <w:r w:rsidR="001216E8">
        <w:rPr>
          <w:rFonts w:ascii="Arial" w:hAnsi="Arial" w:cs="Arial"/>
          <w:color w:val="000000"/>
          <w:sz w:val="22"/>
        </w:rPr>
        <w:t>án projektovou dokumentací</w:t>
      </w:r>
      <w:r w:rsidRPr="007F2C7C">
        <w:rPr>
          <w:rFonts w:ascii="Arial" w:hAnsi="Arial" w:cs="Arial"/>
          <w:color w:val="000000"/>
          <w:sz w:val="22"/>
        </w:rPr>
        <w:t xml:space="preserve"> a rovněž soupisem prací s výkazem výměr, který </w:t>
      </w:r>
      <w:r w:rsidR="00FF11D2" w:rsidRPr="007F2C7C">
        <w:rPr>
          <w:rFonts w:ascii="Arial" w:hAnsi="Arial" w:cs="Arial"/>
          <w:color w:val="000000"/>
          <w:sz w:val="22"/>
        </w:rPr>
        <w:t>je přílohou této smlouvy.</w:t>
      </w:r>
    </w:p>
    <w:p w:rsidR="00734189" w:rsidRPr="005712D0" w:rsidRDefault="00734189" w:rsidP="005712D0">
      <w:pPr>
        <w:autoSpaceDE w:val="0"/>
        <w:autoSpaceDN w:val="0"/>
        <w:adjustRightInd w:val="0"/>
        <w:jc w:val="both"/>
        <w:rPr>
          <w:rFonts w:ascii="Arial" w:hAnsi="Arial" w:cs="Arial"/>
          <w:color w:val="000000"/>
          <w:sz w:val="22"/>
        </w:rPr>
      </w:pPr>
    </w:p>
    <w:p w:rsidR="00E34725" w:rsidRPr="005712D0" w:rsidRDefault="00E34725" w:rsidP="005712D0">
      <w:pPr>
        <w:autoSpaceDE w:val="0"/>
        <w:autoSpaceDN w:val="0"/>
        <w:adjustRightInd w:val="0"/>
        <w:jc w:val="both"/>
        <w:rPr>
          <w:rFonts w:ascii="Arial" w:hAnsi="Arial" w:cs="Arial"/>
          <w:color w:val="000000"/>
          <w:sz w:val="22"/>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Cena díla</w:t>
      </w:r>
    </w:p>
    <w:p w:rsidR="008D505D" w:rsidRPr="007F2C7C"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(doplní uchazeč)</w:t>
      </w:r>
      <w:r w:rsidR="008D505D" w:rsidRPr="007F2C7C">
        <w:rPr>
          <w:rFonts w:ascii="Arial" w:hAnsi="Arial" w:cs="Arial"/>
          <w:color w:val="000000"/>
          <w:sz w:val="22"/>
        </w:rPr>
        <w:t xml:space="preserve"> Kč bez DPH (dále jen „smluvní cena“). </w:t>
      </w:r>
    </w:p>
    <w:p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(doplní uchazeč)</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(doplní uchazeč)</w:t>
      </w:r>
      <w:r w:rsidRPr="007F2C7C">
        <w:rPr>
          <w:rFonts w:ascii="Arial" w:hAnsi="Arial" w:cs="Arial"/>
          <w:color w:val="000000"/>
          <w:sz w:val="22"/>
        </w:rPr>
        <w:t xml:space="preserve"> Kč </w:t>
      </w:r>
    </w:p>
    <w:p w:rsidR="00575556" w:rsidRPr="007F2C7C" w:rsidRDefault="00575556"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(doplní uchazeč)</w:t>
      </w:r>
      <w:r w:rsidRPr="007F2C7C">
        <w:rPr>
          <w:rFonts w:ascii="Arial" w:hAnsi="Arial" w:cs="Arial"/>
          <w:color w:val="000000"/>
          <w:sz w:val="22"/>
        </w:rPr>
        <w:t xml:space="preserve"> Kč</w:t>
      </w: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bude fakturována podle zákona č. 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7F2C7C"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navyšuje/snižuje v soulad</w:t>
      </w:r>
      <w:r w:rsidR="000E4E6A" w:rsidRPr="007F2C7C">
        <w:rPr>
          <w:rFonts w:ascii="Arial" w:hAnsi="Arial" w:cs="Arial"/>
          <w:color w:val="000000"/>
          <w:sz w:val="22"/>
        </w:rPr>
        <w:t>u s touto změnou sazby.</w:t>
      </w:r>
    </w:p>
    <w:p w:rsidR="008506C0" w:rsidRPr="007F2C7C"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 xml:space="preserve">Cena je stanovena podle položkového rozpočtu (soupisu prací, dodávek a služeb s výkazem výměr), ve kterém zhotovitel uvedl jednotkové ceny všech položek a tyto vztáhl na objednatelem vymezené množství </w:t>
      </w:r>
      <w:r w:rsidR="009E7C64" w:rsidRPr="007F2C7C">
        <w:rPr>
          <w:rFonts w:ascii="Arial" w:hAnsi="Arial" w:cs="Arial"/>
          <w:color w:val="000000"/>
          <w:sz w:val="22"/>
        </w:rPr>
        <w:t xml:space="preserve">stavebních prací, </w:t>
      </w:r>
      <w:r w:rsidRPr="007F2C7C">
        <w:rPr>
          <w:rFonts w:ascii="Arial" w:hAnsi="Arial" w:cs="Arial"/>
          <w:color w:val="000000"/>
          <w:sz w:val="22"/>
        </w:rPr>
        <w:t>dodávek a služeb.</w:t>
      </w:r>
      <w:r w:rsidR="005817B6" w:rsidRPr="007F2C7C">
        <w:rPr>
          <w:rFonts w:ascii="Arial" w:hAnsi="Arial" w:cs="Arial"/>
          <w:color w:val="000000"/>
          <w:sz w:val="22"/>
        </w:rPr>
        <w:t xml:space="preserve"> Zhotovitel </w:t>
      </w:r>
      <w:r w:rsidR="005817B6" w:rsidRPr="007F2C7C">
        <w:rPr>
          <w:rFonts w:ascii="Arial" w:hAnsi="Arial" w:cs="Arial"/>
          <w:color w:val="000000"/>
          <w:sz w:val="22"/>
        </w:rPr>
        <w:lastRenderedPageBreak/>
        <w:t>nenese odpovědnost za případnou neúplnost soupisu prací nebo projektové dokumentace jako celku.</w:t>
      </w:r>
    </w:p>
    <w:p w:rsidR="008D505D" w:rsidRPr="007F2C7C"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7F2C7C">
        <w:rPr>
          <w:rFonts w:ascii="Arial" w:hAnsi="Arial" w:cs="Arial"/>
          <w:sz w:val="22"/>
        </w:rPr>
        <w:t xml:space="preserve">Lhůta splatnosti daňových dokladů/faktur je </w:t>
      </w:r>
      <w:r w:rsidR="00C40518" w:rsidRPr="007F2C7C">
        <w:rPr>
          <w:rFonts w:ascii="Arial" w:hAnsi="Arial" w:cs="Arial"/>
          <w:b/>
          <w:sz w:val="22"/>
        </w:rPr>
        <w:t>3</w:t>
      </w:r>
      <w:r w:rsidRPr="007F2C7C">
        <w:rPr>
          <w:rFonts w:ascii="Arial" w:hAnsi="Arial" w:cs="Arial"/>
          <w:b/>
          <w:sz w:val="22"/>
        </w:rPr>
        <w:t>0</w:t>
      </w:r>
      <w:r w:rsidRPr="007F2C7C">
        <w:rPr>
          <w:rFonts w:ascii="Arial" w:hAnsi="Arial" w:cs="Arial"/>
          <w:sz w:val="22"/>
        </w:rPr>
        <w:t xml:space="preserve"> kalendářních dnů ode dne prokazatelného doručení daňového dokladu/faktury </w:t>
      </w:r>
      <w:r w:rsidR="008A2E87" w:rsidRPr="007F2C7C">
        <w:rPr>
          <w:rFonts w:ascii="Arial" w:hAnsi="Arial" w:cs="Arial"/>
          <w:sz w:val="22"/>
        </w:rPr>
        <w:t xml:space="preserve">odsouhlaseného smluvními stranami </w:t>
      </w:r>
      <w:r w:rsidRPr="007F2C7C">
        <w:rPr>
          <w:rFonts w:ascii="Arial" w:hAnsi="Arial" w:cs="Arial"/>
          <w:sz w:val="22"/>
        </w:rPr>
        <w:t>objednateli</w:t>
      </w:r>
      <w:r w:rsidR="008A2E87" w:rsidRPr="007F2C7C">
        <w:rPr>
          <w:rFonts w:ascii="Arial" w:hAnsi="Arial" w:cs="Arial"/>
          <w:sz w:val="22"/>
        </w:rPr>
        <w:t>.</w:t>
      </w:r>
      <w:r w:rsidR="00053646" w:rsidRPr="007F2C7C">
        <w:rPr>
          <w:rFonts w:ascii="Arial" w:hAnsi="Arial" w:cs="Arial"/>
          <w:sz w:val="22"/>
        </w:rPr>
        <w:t xml:space="preserve"> Smluvní strany berou na vědomí, že poskytovatel dotace může lhůtu splatnosti závazně stanovit jinak.</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 xml:space="preserve">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písemně informuje zhotovitele.  </w:t>
      </w:r>
    </w:p>
    <w:p w:rsidR="00AC186B" w:rsidRPr="007F2C7C" w:rsidRDefault="002B6EB3" w:rsidP="00887B9C">
      <w:pPr>
        <w:tabs>
          <w:tab w:val="num" w:pos="284"/>
        </w:tabs>
        <w:autoSpaceDE w:val="0"/>
        <w:autoSpaceDN w:val="0"/>
        <w:adjustRightInd w:val="0"/>
        <w:spacing w:before="120" w:after="120"/>
        <w:ind w:left="284" w:hanging="426"/>
        <w:jc w:val="both"/>
        <w:rPr>
          <w:rFonts w:ascii="Arial" w:hAnsi="Arial" w:cs="Arial"/>
          <w:sz w:val="22"/>
        </w:rPr>
      </w:pPr>
      <w:r w:rsidRPr="007F2C7C">
        <w:rPr>
          <w:rFonts w:ascii="Arial" w:hAnsi="Arial" w:cs="Arial"/>
          <w:color w:val="000000"/>
          <w:sz w:val="22"/>
        </w:rPr>
        <w:t>6</w:t>
      </w:r>
      <w:r w:rsidR="00AC186B" w:rsidRPr="007F2C7C">
        <w:rPr>
          <w:rFonts w:ascii="Arial" w:hAnsi="Arial" w:cs="Arial"/>
          <w:color w:val="000000"/>
          <w:sz w:val="22"/>
        </w:rPr>
        <w:t>.</w:t>
      </w:r>
      <w:r w:rsidR="00470952" w:rsidRPr="007F2C7C">
        <w:rPr>
          <w:rFonts w:ascii="Arial" w:hAnsi="Arial" w:cs="Arial"/>
          <w:color w:val="000000"/>
          <w:sz w:val="22"/>
        </w:rPr>
        <w:tab/>
      </w:r>
      <w:r w:rsidR="00AC186B" w:rsidRPr="007F2C7C">
        <w:rPr>
          <w:rFonts w:ascii="Arial" w:hAnsi="Arial" w:cs="Arial"/>
          <w:color w:val="000000"/>
          <w:sz w:val="22"/>
        </w:rPr>
        <w:t xml:space="preserve">Zhotovitel bere na vědomí, že </w:t>
      </w:r>
      <w:r w:rsidR="00B973B2" w:rsidRPr="007F2C7C">
        <w:rPr>
          <w:rFonts w:ascii="Arial" w:hAnsi="Arial" w:cs="Arial"/>
          <w:color w:val="000000"/>
          <w:sz w:val="22"/>
        </w:rPr>
        <w:t>objednatel uplatní předmět díla k</w:t>
      </w:r>
      <w:r w:rsidR="00AC186B" w:rsidRPr="007F2C7C">
        <w:rPr>
          <w:rFonts w:ascii="Arial" w:hAnsi="Arial" w:cs="Arial"/>
          <w:color w:val="000000"/>
          <w:sz w:val="22"/>
        </w:rPr>
        <w:t xml:space="preserve"> financování </w:t>
      </w:r>
      <w:r w:rsidR="00B973B2" w:rsidRPr="007F2C7C">
        <w:rPr>
          <w:rFonts w:ascii="Arial" w:hAnsi="Arial" w:cs="Arial"/>
          <w:color w:val="000000"/>
          <w:sz w:val="22"/>
        </w:rPr>
        <w:t>z dotačních prostředků</w:t>
      </w:r>
      <w:r w:rsidR="00822164" w:rsidRPr="00822164">
        <w:rPr>
          <w:rFonts w:ascii="Arial" w:hAnsi="Arial" w:cs="Arial"/>
          <w:b/>
          <w:sz w:val="22"/>
        </w:rPr>
        <w:t xml:space="preserve"> </w:t>
      </w:r>
      <w:r w:rsidR="00822164" w:rsidRPr="000413BA">
        <w:rPr>
          <w:rFonts w:ascii="Arial" w:hAnsi="Arial" w:cs="Arial"/>
          <w:b/>
          <w:sz w:val="22"/>
        </w:rPr>
        <w:t>Integrovaného regionálního operačního programu</w:t>
      </w:r>
      <w:r w:rsidR="003F2180" w:rsidRPr="007F2C7C">
        <w:rPr>
          <w:rFonts w:ascii="Arial" w:hAnsi="Arial" w:cs="Arial"/>
          <w:sz w:val="22"/>
        </w:rPr>
        <w:t>.</w:t>
      </w:r>
    </w:p>
    <w:p w:rsidR="00E34725" w:rsidRPr="005712D0" w:rsidRDefault="00E34725" w:rsidP="005712D0">
      <w:pPr>
        <w:autoSpaceDE w:val="0"/>
        <w:autoSpaceDN w:val="0"/>
        <w:adjustRightInd w:val="0"/>
        <w:jc w:val="both"/>
        <w:rPr>
          <w:rFonts w:ascii="Arial" w:hAnsi="Arial" w:cs="Arial"/>
          <w:color w:val="000000"/>
          <w:sz w:val="22"/>
        </w:rPr>
      </w:pPr>
    </w:p>
    <w:p w:rsidR="005712D0" w:rsidRPr="005712D0" w:rsidRDefault="005712D0" w:rsidP="005712D0">
      <w:pPr>
        <w:autoSpaceDE w:val="0"/>
        <w:autoSpaceDN w:val="0"/>
        <w:adjustRightInd w:val="0"/>
        <w:jc w:val="both"/>
        <w:rPr>
          <w:rFonts w:ascii="Arial" w:hAnsi="Arial" w:cs="Arial"/>
          <w:color w:val="000000"/>
          <w:sz w:val="22"/>
        </w:rPr>
      </w:pPr>
    </w:p>
    <w:p w:rsidR="008D505D" w:rsidRPr="007F2C7C" w:rsidRDefault="008D505D" w:rsidP="00887B9C">
      <w:pPr>
        <w:spacing w:before="240"/>
        <w:ind w:right="-23"/>
        <w:jc w:val="center"/>
        <w:rPr>
          <w:rFonts w:ascii="Arial" w:hAnsi="Arial" w:cs="Arial"/>
          <w:b/>
        </w:rPr>
      </w:pPr>
      <w:r w:rsidRPr="007F2C7C">
        <w:rPr>
          <w:rFonts w:ascii="Arial" w:hAnsi="Arial" w:cs="Arial"/>
          <w:b/>
        </w:rPr>
        <w:t>Článek III.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9606B5" w:rsidRPr="009E2FFF" w:rsidRDefault="009606B5" w:rsidP="009606B5">
      <w:pPr>
        <w:pStyle w:val="Textvbloku"/>
        <w:numPr>
          <w:ilvl w:val="0"/>
          <w:numId w:val="7"/>
        </w:numPr>
        <w:tabs>
          <w:tab w:val="clear" w:pos="720"/>
          <w:tab w:val="num" w:pos="284"/>
        </w:tabs>
        <w:spacing w:after="120"/>
        <w:ind w:left="284" w:hanging="284"/>
        <w:rPr>
          <w:sz w:val="22"/>
        </w:rPr>
      </w:pPr>
      <w:r w:rsidRPr="009E2FFF">
        <w:rPr>
          <w:sz w:val="22"/>
        </w:rPr>
        <w:t xml:space="preserve">Vzhledem ke způsobu financování stavby není zhotovitel oprávněn k plnění z této smlouvy dříve, než mu bude doručena informace o přiznání dotace na její realizaci objednateli. Tuto informaci odešle objednatel prostřednictvím osoby jednající ve věcech technických písemně bez zbytečného odkladu. Společně s touto informací sdělí objednatel zhotoviteli i termín předání staveniště, který bude nejpozději </w:t>
      </w:r>
      <w:r w:rsidR="00004DCE">
        <w:rPr>
          <w:sz w:val="22"/>
        </w:rPr>
        <w:t>do 14 dnů od odeslání oznámení.</w:t>
      </w:r>
    </w:p>
    <w:p w:rsidR="009606B5" w:rsidRPr="009E2FFF" w:rsidRDefault="009606B5" w:rsidP="009606B5">
      <w:pPr>
        <w:pStyle w:val="Textvbloku"/>
        <w:spacing w:after="120"/>
        <w:ind w:left="284" w:firstLine="0"/>
        <w:rPr>
          <w:sz w:val="22"/>
        </w:rPr>
      </w:pPr>
      <w:r w:rsidRPr="009E2FFF">
        <w:rPr>
          <w:sz w:val="22"/>
        </w:rPr>
        <w:t xml:space="preserve">Předpokládaný termín přiznání dotace je </w:t>
      </w:r>
      <w:r>
        <w:rPr>
          <w:sz w:val="22"/>
        </w:rPr>
        <w:t>leden 2018</w:t>
      </w:r>
      <w:r w:rsidRPr="009E2FFF">
        <w:rPr>
          <w:sz w:val="22"/>
        </w:rPr>
        <w:t>.</w:t>
      </w:r>
    </w:p>
    <w:p w:rsidR="009606B5" w:rsidRPr="00335259" w:rsidRDefault="009606B5" w:rsidP="009606B5">
      <w:pPr>
        <w:numPr>
          <w:ilvl w:val="0"/>
          <w:numId w:val="7"/>
        </w:numPr>
        <w:tabs>
          <w:tab w:val="clear" w:pos="720"/>
          <w:tab w:val="num" w:pos="284"/>
        </w:tabs>
        <w:spacing w:after="120"/>
        <w:ind w:left="284" w:right="-24" w:hanging="284"/>
        <w:jc w:val="both"/>
        <w:rPr>
          <w:rFonts w:ascii="Arial" w:hAnsi="Arial" w:cs="Arial"/>
          <w:sz w:val="22"/>
        </w:rPr>
      </w:pPr>
      <w:r w:rsidRPr="00335259">
        <w:rPr>
          <w:rFonts w:ascii="Arial" w:hAnsi="Arial" w:cs="Arial"/>
          <w:sz w:val="22"/>
        </w:rPr>
        <w:t xml:space="preserve">Stavební práce budou zahájeny (tj. první práce směřující k provedení stavby podle projektové dokumentace budou započaty) do </w:t>
      </w:r>
      <w:r w:rsidRPr="00335259">
        <w:rPr>
          <w:rFonts w:ascii="Arial" w:hAnsi="Arial" w:cs="Arial"/>
          <w:b/>
          <w:sz w:val="22"/>
        </w:rPr>
        <w:t>5</w:t>
      </w:r>
      <w:r w:rsidRPr="00335259">
        <w:rPr>
          <w:rFonts w:ascii="Arial" w:hAnsi="Arial" w:cs="Arial"/>
          <w:sz w:val="22"/>
        </w:rPr>
        <w:t xml:space="preserve"> dní od předání a převzetí staveniště.</w:t>
      </w:r>
    </w:p>
    <w:p w:rsidR="009606B5" w:rsidRPr="00335259" w:rsidRDefault="009606B5" w:rsidP="009606B5">
      <w:pPr>
        <w:pStyle w:val="Textvbloku"/>
        <w:numPr>
          <w:ilvl w:val="0"/>
          <w:numId w:val="7"/>
        </w:numPr>
        <w:tabs>
          <w:tab w:val="clear" w:pos="720"/>
          <w:tab w:val="num" w:pos="284"/>
          <w:tab w:val="num" w:pos="426"/>
        </w:tabs>
        <w:spacing w:after="120"/>
        <w:ind w:left="284" w:right="0" w:hanging="284"/>
        <w:rPr>
          <w:i/>
          <w:sz w:val="22"/>
        </w:rPr>
      </w:pPr>
      <w:r w:rsidRPr="00335259">
        <w:rPr>
          <w:sz w:val="22"/>
        </w:rPr>
        <w:t xml:space="preserve">Zhotovitel se zavazuje dokončit sjednané práce a zároveň předat předmět díla dle čl. I. smlouvy objednateli nejpozději do </w:t>
      </w:r>
      <w:r>
        <w:rPr>
          <w:b/>
          <w:sz w:val="22"/>
        </w:rPr>
        <w:t>3</w:t>
      </w:r>
      <w:r w:rsidR="001373C7">
        <w:rPr>
          <w:b/>
          <w:sz w:val="22"/>
        </w:rPr>
        <w:t>1</w:t>
      </w:r>
      <w:r w:rsidRPr="00335259">
        <w:rPr>
          <w:b/>
          <w:sz w:val="22"/>
        </w:rPr>
        <w:t xml:space="preserve">. </w:t>
      </w:r>
      <w:r w:rsidR="00F22372">
        <w:rPr>
          <w:b/>
          <w:sz w:val="22"/>
        </w:rPr>
        <w:t>8</w:t>
      </w:r>
      <w:r w:rsidRPr="00335259">
        <w:rPr>
          <w:b/>
          <w:sz w:val="22"/>
        </w:rPr>
        <w:t xml:space="preserve">. 2018, </w:t>
      </w:r>
      <w:r w:rsidRPr="00335259">
        <w:rPr>
          <w:sz w:val="22"/>
        </w:rPr>
        <w:t>přičemž je srozuměn s tím, že pozdější předání a převzetí může mít ve vztahu k poskytnuté dotaci vliv na uznatelnost nákladů spojených s prováděním stavby a tím i vznikem škody objednateli.</w:t>
      </w:r>
    </w:p>
    <w:p w:rsidR="009606B5" w:rsidRPr="007F2C7C" w:rsidRDefault="009606B5" w:rsidP="009606B5">
      <w:pPr>
        <w:pStyle w:val="Textvbloku"/>
        <w:numPr>
          <w:ilvl w:val="0"/>
          <w:numId w:val="7"/>
        </w:numPr>
        <w:tabs>
          <w:tab w:val="clear" w:pos="720"/>
          <w:tab w:val="num" w:pos="284"/>
          <w:tab w:val="num" w:pos="426"/>
        </w:tabs>
        <w:spacing w:after="120"/>
        <w:ind w:left="284" w:right="0" w:hanging="426"/>
        <w:rPr>
          <w:bCs/>
          <w:sz w:val="22"/>
        </w:rPr>
      </w:pPr>
      <w:r w:rsidRPr="007F2C7C">
        <w:rPr>
          <w:sz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375D60" w:rsidRPr="00A42EF3" w:rsidRDefault="00375D60" w:rsidP="009606B5">
      <w:pPr>
        <w:pStyle w:val="Textvbloku"/>
        <w:numPr>
          <w:ilvl w:val="0"/>
          <w:numId w:val="7"/>
        </w:numPr>
        <w:tabs>
          <w:tab w:val="clear" w:pos="720"/>
          <w:tab w:val="num" w:pos="284"/>
        </w:tabs>
        <w:spacing w:after="120"/>
        <w:ind w:right="0" w:hanging="862"/>
        <w:rPr>
          <w:sz w:val="22"/>
        </w:rPr>
      </w:pPr>
      <w:r w:rsidRPr="00A42EF3">
        <w:rPr>
          <w:sz w:val="22"/>
        </w:rPr>
        <w:t xml:space="preserve">Místem plnění je </w:t>
      </w:r>
      <w:r w:rsidR="009606B5" w:rsidRPr="009606B5">
        <w:rPr>
          <w:sz w:val="22"/>
        </w:rPr>
        <w:t>Obchodní akademie, Tyršovo náměstí 250, 537 60 Chrudim</w:t>
      </w:r>
      <w:r w:rsidR="000831A2" w:rsidRPr="00A42EF3">
        <w:rPr>
          <w:sz w:val="22"/>
        </w:rPr>
        <w:t>.</w:t>
      </w:r>
    </w:p>
    <w:p w:rsidR="00B67A03" w:rsidRPr="007F2C7C" w:rsidRDefault="002A2871" w:rsidP="00887B9C">
      <w:pPr>
        <w:numPr>
          <w:ilvl w:val="0"/>
          <w:numId w:val="7"/>
        </w:numPr>
        <w:tabs>
          <w:tab w:val="clear" w:pos="720"/>
          <w:tab w:val="num" w:pos="284"/>
          <w:tab w:val="num" w:pos="426"/>
        </w:tabs>
        <w:spacing w:after="120"/>
        <w:ind w:left="284" w:right="-24" w:hanging="426"/>
        <w:jc w:val="both"/>
        <w:rPr>
          <w:rFonts w:ascii="Arial" w:hAnsi="Arial" w:cs="Arial"/>
          <w:sz w:val="22"/>
        </w:rPr>
      </w:pPr>
      <w:r w:rsidRPr="007F2C7C">
        <w:rPr>
          <w:rFonts w:ascii="Arial" w:hAnsi="Arial" w:cs="Arial"/>
          <w:sz w:val="22"/>
        </w:rPr>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s pojistným plněním ve výši </w:t>
      </w:r>
      <w:r w:rsidRPr="00121697">
        <w:rPr>
          <w:rFonts w:ascii="Arial" w:hAnsi="Arial" w:cs="Arial"/>
          <w:sz w:val="22"/>
        </w:rPr>
        <w:t xml:space="preserve">nejméně </w:t>
      </w:r>
      <w:r w:rsidR="009606B5">
        <w:rPr>
          <w:rFonts w:ascii="Arial" w:hAnsi="Arial" w:cs="Arial"/>
          <w:b/>
          <w:sz w:val="22"/>
        </w:rPr>
        <w:t>2</w:t>
      </w:r>
      <w:r w:rsidR="00121697" w:rsidRPr="00EC509A">
        <w:rPr>
          <w:rFonts w:ascii="Arial" w:hAnsi="Arial" w:cs="Arial"/>
          <w:b/>
          <w:sz w:val="22"/>
        </w:rPr>
        <w:t xml:space="preserve"> mil.</w:t>
      </w:r>
      <w:r w:rsidRPr="00EC509A">
        <w:rPr>
          <w:rFonts w:ascii="Arial" w:hAnsi="Arial" w:cs="Arial"/>
          <w:b/>
          <w:sz w:val="22"/>
        </w:rPr>
        <w:t xml:space="preserve"> Kč</w:t>
      </w:r>
      <w:r w:rsidRPr="00121697">
        <w:rPr>
          <w:rFonts w:ascii="Arial" w:hAnsi="Arial" w:cs="Arial"/>
          <w:sz w:val="22"/>
        </w:rPr>
        <w:t>.</w:t>
      </w:r>
      <w:r w:rsidRPr="007F2C7C">
        <w:rPr>
          <w:rFonts w:ascii="Arial" w:hAnsi="Arial" w:cs="Arial"/>
          <w:sz w:val="22"/>
        </w:rPr>
        <w:t xml:space="preserve"> Zhotovitel je povinen t</w:t>
      </w:r>
      <w:r w:rsidR="0035577C" w:rsidRPr="007F2C7C">
        <w:rPr>
          <w:rFonts w:ascii="Arial" w:hAnsi="Arial" w:cs="Arial"/>
          <w:sz w:val="22"/>
        </w:rPr>
        <w:t>u</w:t>
      </w:r>
      <w:r w:rsidRPr="007F2C7C">
        <w:rPr>
          <w:rFonts w:ascii="Arial" w:hAnsi="Arial" w:cs="Arial"/>
          <w:sz w:val="22"/>
        </w:rPr>
        <w:t>to pojistn</w:t>
      </w:r>
      <w:r w:rsidR="0035577C" w:rsidRPr="007F2C7C">
        <w:rPr>
          <w:rFonts w:ascii="Arial" w:hAnsi="Arial" w:cs="Arial"/>
          <w:sz w:val="22"/>
        </w:rPr>
        <w:t>ou</w:t>
      </w:r>
      <w:r w:rsidRPr="007F2C7C">
        <w:rPr>
          <w:rFonts w:ascii="Arial" w:hAnsi="Arial" w:cs="Arial"/>
          <w:sz w:val="22"/>
        </w:rPr>
        <w:t xml:space="preserve"> </w:t>
      </w:r>
      <w:r w:rsidRPr="007F2C7C">
        <w:rPr>
          <w:rFonts w:ascii="Arial" w:hAnsi="Arial" w:cs="Arial"/>
          <w:sz w:val="22"/>
        </w:rPr>
        <w:lastRenderedPageBreak/>
        <w:t>smlouv</w:t>
      </w:r>
      <w:r w:rsidR="0035577C" w:rsidRPr="007F2C7C">
        <w:rPr>
          <w:rFonts w:ascii="Arial" w:hAnsi="Arial" w:cs="Arial"/>
          <w:sz w:val="22"/>
        </w:rPr>
        <w:t>u</w:t>
      </w:r>
      <w:r w:rsidRPr="007F2C7C">
        <w:rPr>
          <w:rFonts w:ascii="Arial" w:hAnsi="Arial" w:cs="Arial"/>
          <w:sz w:val="22"/>
        </w:rPr>
        <w:t xml:space="preserve"> předložit objednateli </w:t>
      </w:r>
      <w:r w:rsidR="005535EC" w:rsidRPr="007F2C7C">
        <w:rPr>
          <w:rFonts w:ascii="Arial" w:hAnsi="Arial" w:cs="Arial"/>
          <w:sz w:val="22"/>
        </w:rPr>
        <w:t>před podpisem této smlouvy</w:t>
      </w:r>
      <w:r w:rsidR="00CE57A8" w:rsidRPr="007F2C7C">
        <w:rPr>
          <w:rFonts w:ascii="Arial" w:hAnsi="Arial" w:cs="Arial"/>
          <w:sz w:val="22"/>
        </w:rPr>
        <w:t>; dále pak</w:t>
      </w:r>
      <w:r w:rsidR="005535EC" w:rsidRPr="007F2C7C">
        <w:rPr>
          <w:rFonts w:ascii="Arial" w:hAnsi="Arial" w:cs="Arial"/>
          <w:sz w:val="22"/>
        </w:rPr>
        <w:t xml:space="preserve"> v</w:t>
      </w:r>
      <w:r w:rsidR="00CE57A8" w:rsidRPr="007F2C7C">
        <w:rPr>
          <w:rFonts w:ascii="Arial" w:hAnsi="Arial" w:cs="Arial"/>
          <w:sz w:val="22"/>
        </w:rPr>
        <w:t> </w:t>
      </w:r>
      <w:r w:rsidR="005535EC" w:rsidRPr="007F2C7C">
        <w:rPr>
          <w:rFonts w:ascii="Arial" w:hAnsi="Arial" w:cs="Arial"/>
          <w:sz w:val="22"/>
        </w:rPr>
        <w:t>průběhu</w:t>
      </w:r>
      <w:r w:rsidR="00CE57A8" w:rsidRPr="007F2C7C">
        <w:rPr>
          <w:rFonts w:ascii="Arial" w:hAnsi="Arial" w:cs="Arial"/>
          <w:sz w:val="22"/>
        </w:rPr>
        <w:t xml:space="preserve"> realizace díla</w:t>
      </w:r>
      <w:r w:rsidR="005535EC" w:rsidRPr="007F2C7C">
        <w:rPr>
          <w:rFonts w:ascii="Arial" w:hAnsi="Arial" w:cs="Arial"/>
          <w:sz w:val="22"/>
        </w:rPr>
        <w:t xml:space="preserve"> </w:t>
      </w:r>
      <w:r w:rsidR="00CE57A8" w:rsidRPr="007F2C7C">
        <w:rPr>
          <w:rFonts w:ascii="Arial" w:hAnsi="Arial" w:cs="Arial"/>
          <w:sz w:val="22"/>
        </w:rPr>
        <w:t xml:space="preserve">vždy </w:t>
      </w:r>
      <w:r w:rsidRPr="007F2C7C">
        <w:rPr>
          <w:rFonts w:ascii="Arial" w:hAnsi="Arial" w:cs="Arial"/>
          <w:sz w:val="22"/>
        </w:rPr>
        <w:t>na žádost</w:t>
      </w:r>
      <w:r w:rsidR="00CE57A8" w:rsidRPr="007F2C7C">
        <w:rPr>
          <w:rFonts w:ascii="Arial" w:hAnsi="Arial" w:cs="Arial"/>
          <w:sz w:val="22"/>
        </w:rPr>
        <w:t xml:space="preserve"> </w:t>
      </w:r>
      <w:r w:rsidR="00477938" w:rsidRPr="007F2C7C">
        <w:rPr>
          <w:rFonts w:ascii="Arial" w:hAnsi="Arial" w:cs="Arial"/>
          <w:sz w:val="22"/>
        </w:rPr>
        <w:t>objednatele</w:t>
      </w:r>
      <w:r w:rsidRPr="007F2C7C">
        <w:rPr>
          <w:rFonts w:ascii="Arial" w:hAnsi="Arial" w:cs="Arial"/>
          <w:sz w:val="22"/>
        </w:rPr>
        <w:t>, a to nejpozději do 3 dnů od požádání.</w:t>
      </w:r>
    </w:p>
    <w:p w:rsidR="00B67A03" w:rsidRDefault="00B67A03" w:rsidP="00887B9C">
      <w:pPr>
        <w:numPr>
          <w:ilvl w:val="0"/>
          <w:numId w:val="7"/>
        </w:numPr>
        <w:tabs>
          <w:tab w:val="clear" w:pos="720"/>
          <w:tab w:val="num" w:pos="284"/>
          <w:tab w:val="num" w:pos="426"/>
        </w:tabs>
        <w:spacing w:after="120"/>
        <w:ind w:left="284" w:right="-24" w:hanging="426"/>
        <w:jc w:val="both"/>
        <w:rPr>
          <w:rFonts w:ascii="Arial" w:hAnsi="Arial" w:cs="Arial"/>
          <w:sz w:val="22"/>
        </w:rPr>
      </w:pPr>
      <w:r w:rsidRPr="007F2C7C">
        <w:rPr>
          <w:rFonts w:ascii="Arial" w:hAnsi="Arial" w:cs="Arial"/>
          <w:color w:val="000000"/>
          <w:sz w:val="22"/>
        </w:rPr>
        <w:t>Zhotovitel se zavazuje zaplatit objednateli smluvní pokutu ve výši 1% ze smluvní ceny díla za</w:t>
      </w:r>
      <w:r w:rsidR="00477938" w:rsidRPr="007F2C7C">
        <w:rPr>
          <w:rFonts w:ascii="Arial" w:hAnsi="Arial" w:cs="Arial"/>
          <w:color w:val="000000"/>
          <w:sz w:val="22"/>
        </w:rPr>
        <w:t xml:space="preserve"> případ</w:t>
      </w:r>
      <w:r w:rsidRPr="007F2C7C">
        <w:rPr>
          <w:rFonts w:ascii="Arial" w:hAnsi="Arial" w:cs="Arial"/>
          <w:color w:val="000000"/>
          <w:sz w:val="22"/>
        </w:rPr>
        <w:t xml:space="preserve">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w:t>
      </w:r>
      <w:r w:rsidR="00477938" w:rsidRPr="007F2C7C">
        <w:rPr>
          <w:rFonts w:ascii="Arial" w:hAnsi="Arial" w:cs="Arial"/>
          <w:color w:val="000000"/>
          <w:sz w:val="22"/>
        </w:rPr>
        <w:t xml:space="preserve"> a dále rovněž v případě nesplnění povinnosti předložit objednateli platnou a účinnou pojistnou smlouvu do </w:t>
      </w:r>
      <w:r w:rsidR="00534174">
        <w:rPr>
          <w:rFonts w:ascii="Arial" w:hAnsi="Arial" w:cs="Arial"/>
          <w:color w:val="000000"/>
          <w:sz w:val="22"/>
        </w:rPr>
        <w:t>14</w:t>
      </w:r>
      <w:r w:rsidR="00477938" w:rsidRPr="007F2C7C">
        <w:rPr>
          <w:rFonts w:ascii="Arial" w:hAnsi="Arial" w:cs="Arial"/>
          <w:color w:val="000000"/>
          <w:sz w:val="22"/>
        </w:rPr>
        <w:t xml:space="preserve"> dnů od požádání dle předchozího bodu.</w:t>
      </w:r>
      <w:r w:rsidR="00AB1E28" w:rsidRPr="007F2C7C">
        <w:rPr>
          <w:rFonts w:ascii="Arial" w:hAnsi="Arial" w:cs="Arial"/>
          <w:color w:val="000000"/>
          <w:sz w:val="22"/>
        </w:rPr>
        <w:t xml:space="preserve"> </w:t>
      </w:r>
      <w:r w:rsidR="00390B40" w:rsidRPr="007F2C7C">
        <w:rPr>
          <w:rFonts w:ascii="Arial" w:hAnsi="Arial" w:cs="Arial"/>
          <w:color w:val="000000"/>
          <w:sz w:val="22"/>
        </w:rPr>
        <w:t xml:space="preserve">Smluvní strany se </w:t>
      </w:r>
      <w:r w:rsidR="00C56661" w:rsidRPr="007F2C7C">
        <w:rPr>
          <w:rFonts w:ascii="Arial" w:hAnsi="Arial" w:cs="Arial"/>
          <w:color w:val="000000"/>
          <w:sz w:val="22"/>
        </w:rPr>
        <w:t xml:space="preserve">dále </w:t>
      </w:r>
      <w:r w:rsidR="00390B40" w:rsidRPr="007F2C7C">
        <w:rPr>
          <w:rFonts w:ascii="Arial" w:hAnsi="Arial" w:cs="Arial"/>
          <w:color w:val="000000"/>
          <w:sz w:val="22"/>
        </w:rPr>
        <w:t xml:space="preserve">dohodly, že objednatel je oprávněn odstoupit od smlouvy v případě, že zhotovitel neprokáže objednateli, že má po celou dobu realizace díla uzavřenou platnou a účinnou pojistnou smlouvu dle předchozího </w:t>
      </w:r>
      <w:r w:rsidR="00390B40" w:rsidRPr="007F2C7C">
        <w:rPr>
          <w:rFonts w:ascii="Arial" w:hAnsi="Arial" w:cs="Arial"/>
          <w:sz w:val="22"/>
        </w:rPr>
        <w:t>bodu.</w:t>
      </w:r>
    </w:p>
    <w:p w:rsidR="008D505D" w:rsidRPr="007F2C7C" w:rsidRDefault="008D505D" w:rsidP="00EF0AF4">
      <w:pPr>
        <w:pStyle w:val="Textvbloku"/>
        <w:spacing w:before="240"/>
        <w:ind w:left="357" w:right="-23" w:hanging="357"/>
        <w:jc w:val="center"/>
        <w:rPr>
          <w:b/>
        </w:rPr>
      </w:pPr>
      <w:r w:rsidRPr="007F2C7C">
        <w:rPr>
          <w:b/>
        </w:rPr>
        <w:t>Článek IV.</w:t>
      </w:r>
    </w:p>
    <w:p w:rsidR="003D485D" w:rsidRPr="007F2C7C" w:rsidRDefault="003D485D" w:rsidP="002F57D6">
      <w:pPr>
        <w:spacing w:after="240"/>
        <w:ind w:right="-23"/>
        <w:jc w:val="center"/>
        <w:rPr>
          <w:rFonts w:ascii="Arial" w:hAnsi="Arial" w:cs="Arial"/>
          <w:b/>
          <w:u w:val="single"/>
        </w:rPr>
      </w:pPr>
      <w:r w:rsidRPr="007F2C7C">
        <w:rPr>
          <w:rFonts w:ascii="Arial" w:hAnsi="Arial" w:cs="Arial"/>
          <w:b/>
          <w:u w:val="single"/>
        </w:rPr>
        <w:t>Bankovní záruka</w:t>
      </w:r>
    </w:p>
    <w:p w:rsidR="003D485D" w:rsidRPr="007F2C7C" w:rsidRDefault="00ED6BB2" w:rsidP="00031392">
      <w:pPr>
        <w:numPr>
          <w:ilvl w:val="0"/>
          <w:numId w:val="9"/>
        </w:numPr>
        <w:spacing w:before="80" w:after="120"/>
        <w:ind w:left="284" w:right="-23" w:hanging="284"/>
        <w:jc w:val="both"/>
        <w:rPr>
          <w:rFonts w:ascii="Arial" w:hAnsi="Arial" w:cs="Arial"/>
          <w:sz w:val="22"/>
        </w:rPr>
      </w:pPr>
      <w:r w:rsidRPr="007F2C7C">
        <w:rPr>
          <w:rFonts w:ascii="Arial" w:hAnsi="Arial" w:cs="Arial"/>
          <w:sz w:val="22"/>
        </w:rPr>
        <w:t xml:space="preserve">Zhotovitel je povinen zajistit ve prospěch objednatele vystavení bankovní záruky. Zhotovitel je povinen nechat </w:t>
      </w:r>
      <w:r w:rsidR="00985D49" w:rsidRPr="007F2C7C">
        <w:rPr>
          <w:rFonts w:ascii="Arial" w:hAnsi="Arial" w:cs="Arial"/>
          <w:sz w:val="22"/>
        </w:rPr>
        <w:t xml:space="preserve">si </w:t>
      </w:r>
      <w:r w:rsidRPr="007F2C7C">
        <w:rPr>
          <w:rFonts w:ascii="Arial" w:hAnsi="Arial" w:cs="Arial"/>
          <w:sz w:val="22"/>
        </w:rPr>
        <w:t>vystavit bankovní záruku bankou, která byla zřízena a provozuje činnost podle zákona č. 21/1992 Sb., o bankách, ve znění pozdějších předpisů, a to bankovní záruku zajišťující nároky objednatele na realizaci díla za podmínek stanovených touto smlouvo</w:t>
      </w:r>
      <w:r w:rsidR="004077A1" w:rsidRPr="007F2C7C">
        <w:rPr>
          <w:rFonts w:ascii="Arial" w:hAnsi="Arial" w:cs="Arial"/>
          <w:sz w:val="22"/>
        </w:rPr>
        <w:t xml:space="preserve">u, </w:t>
      </w:r>
      <w:r w:rsidRPr="007F2C7C">
        <w:rPr>
          <w:rFonts w:ascii="Arial" w:hAnsi="Arial" w:cs="Arial"/>
          <w:sz w:val="22"/>
        </w:rPr>
        <w:t>ve sjednaném termínu (dále jen „bankovní záruka“).</w:t>
      </w:r>
    </w:p>
    <w:p w:rsidR="003D485D" w:rsidRPr="007F2C7C" w:rsidRDefault="003D485D" w:rsidP="00031392">
      <w:pPr>
        <w:numPr>
          <w:ilvl w:val="0"/>
          <w:numId w:val="9"/>
        </w:numPr>
        <w:spacing w:after="120"/>
        <w:ind w:left="284" w:right="-23" w:hanging="284"/>
        <w:jc w:val="both"/>
        <w:rPr>
          <w:rFonts w:ascii="Arial" w:hAnsi="Arial" w:cs="Arial"/>
          <w:sz w:val="22"/>
        </w:rPr>
      </w:pPr>
      <w:r w:rsidRPr="007F2C7C">
        <w:rPr>
          <w:rFonts w:ascii="Arial" w:hAnsi="Arial" w:cs="Arial"/>
          <w:sz w:val="22"/>
        </w:rPr>
        <w:t>Vystavení bankovní záruky doloží zhotovitel objednateli originálem záruční listiny vystavené bankou ve prospěch objednatele jako oprávněného, a to před podpisem této smlouvy.</w:t>
      </w:r>
    </w:p>
    <w:p w:rsidR="004077A1" w:rsidRPr="007F2C7C" w:rsidRDefault="004077A1" w:rsidP="00031392">
      <w:pPr>
        <w:numPr>
          <w:ilvl w:val="0"/>
          <w:numId w:val="9"/>
        </w:numPr>
        <w:spacing w:after="120"/>
        <w:ind w:left="284" w:right="-23" w:hanging="284"/>
        <w:jc w:val="both"/>
        <w:rPr>
          <w:rFonts w:ascii="Arial" w:hAnsi="Arial" w:cs="Arial"/>
          <w:sz w:val="22"/>
        </w:rPr>
      </w:pPr>
      <w:r w:rsidRPr="007F2C7C">
        <w:rPr>
          <w:rFonts w:ascii="Arial" w:hAnsi="Arial" w:cs="Arial"/>
          <w:sz w:val="22"/>
        </w:rPr>
        <w:t>Bankovní záruka musí být výslovně vystavena jako neodvolatelná a bezpodmínečná, zejména bez možnosti banky uplatnit jakékoliv námitky a bez nutnosti výzvy věřitele (objednatele) dané dlužníkovi (zhotoviteli) k plnění jeho povinností v případě nesplnění kterékoliv povinnosti zhotovitele stanovené touto sml</w:t>
      </w:r>
      <w:r w:rsidR="00794F23" w:rsidRPr="007F2C7C">
        <w:rPr>
          <w:rFonts w:ascii="Arial" w:hAnsi="Arial" w:cs="Arial"/>
          <w:sz w:val="22"/>
        </w:rPr>
        <w:t>o</w:t>
      </w:r>
      <w:r w:rsidRPr="007F2C7C">
        <w:rPr>
          <w:rFonts w:ascii="Arial" w:hAnsi="Arial" w:cs="Arial"/>
          <w:sz w:val="22"/>
        </w:rPr>
        <w:t xml:space="preserve">uvou, přičemž banka je povinna plnit bez námitek a na základě první výzvy objednatele jako oprávněného. </w:t>
      </w:r>
    </w:p>
    <w:p w:rsidR="003D485D" w:rsidRPr="007F2C7C" w:rsidRDefault="004077A1" w:rsidP="00534174">
      <w:pPr>
        <w:numPr>
          <w:ilvl w:val="0"/>
          <w:numId w:val="9"/>
        </w:numPr>
        <w:spacing w:after="120"/>
        <w:ind w:left="284" w:right="-23" w:hanging="284"/>
        <w:jc w:val="both"/>
        <w:rPr>
          <w:rFonts w:ascii="Arial" w:hAnsi="Arial" w:cs="Arial"/>
          <w:sz w:val="22"/>
        </w:rPr>
      </w:pPr>
      <w:r w:rsidRPr="007F2C7C">
        <w:rPr>
          <w:rFonts w:ascii="Arial" w:hAnsi="Arial" w:cs="Arial"/>
          <w:sz w:val="22"/>
        </w:rPr>
        <w:t>B</w:t>
      </w:r>
      <w:r w:rsidR="003D485D" w:rsidRPr="007F2C7C">
        <w:rPr>
          <w:rFonts w:ascii="Arial" w:hAnsi="Arial" w:cs="Arial"/>
          <w:sz w:val="22"/>
        </w:rPr>
        <w:t>ankovní záruka musí být vystav</w:t>
      </w:r>
      <w:r w:rsidR="00053646" w:rsidRPr="007F2C7C">
        <w:rPr>
          <w:rFonts w:ascii="Arial" w:hAnsi="Arial" w:cs="Arial"/>
          <w:sz w:val="22"/>
        </w:rPr>
        <w:t>ena na částku ve výši</w:t>
      </w:r>
      <w:r w:rsidR="00802226" w:rsidRPr="007F2C7C">
        <w:rPr>
          <w:rFonts w:ascii="Arial" w:hAnsi="Arial" w:cs="Arial"/>
          <w:sz w:val="22"/>
        </w:rPr>
        <w:t xml:space="preserve"> </w:t>
      </w:r>
      <w:r w:rsidR="00053646" w:rsidRPr="00D01F51">
        <w:rPr>
          <w:rFonts w:ascii="Arial" w:hAnsi="Arial" w:cs="Arial"/>
          <w:sz w:val="22"/>
        </w:rPr>
        <w:t>5</w:t>
      </w:r>
      <w:r w:rsidR="00762012" w:rsidRPr="00D01F51">
        <w:rPr>
          <w:rFonts w:ascii="Arial" w:hAnsi="Arial" w:cs="Arial"/>
          <w:sz w:val="22"/>
        </w:rPr>
        <w:t>%</w:t>
      </w:r>
      <w:r w:rsidR="00762012" w:rsidRPr="007F2C7C">
        <w:rPr>
          <w:rFonts w:ascii="Arial" w:hAnsi="Arial" w:cs="Arial"/>
          <w:sz w:val="22"/>
        </w:rPr>
        <w:t xml:space="preserve"> </w:t>
      </w:r>
      <w:r w:rsidR="00802226" w:rsidRPr="007F2C7C">
        <w:rPr>
          <w:rFonts w:ascii="Arial" w:hAnsi="Arial" w:cs="Arial"/>
          <w:sz w:val="22"/>
        </w:rPr>
        <w:t xml:space="preserve">smluvní ceny díla </w:t>
      </w:r>
      <w:r w:rsidR="00762012" w:rsidRPr="007F2C7C">
        <w:rPr>
          <w:rFonts w:ascii="Arial" w:hAnsi="Arial" w:cs="Arial"/>
          <w:sz w:val="22"/>
        </w:rPr>
        <w:t xml:space="preserve">uvedené v čl. II </w:t>
      </w:r>
      <w:proofErr w:type="gramStart"/>
      <w:r w:rsidR="00762012" w:rsidRPr="007F2C7C">
        <w:rPr>
          <w:rFonts w:ascii="Arial" w:hAnsi="Arial" w:cs="Arial"/>
          <w:sz w:val="22"/>
        </w:rPr>
        <w:t>této</w:t>
      </w:r>
      <w:proofErr w:type="gramEnd"/>
      <w:r w:rsidR="00762012" w:rsidRPr="007F2C7C">
        <w:rPr>
          <w:rFonts w:ascii="Arial" w:hAnsi="Arial" w:cs="Arial"/>
          <w:sz w:val="22"/>
        </w:rPr>
        <w:t xml:space="preserve"> smlouvy</w:t>
      </w:r>
      <w:r w:rsidR="003D485D" w:rsidRPr="007F2C7C">
        <w:rPr>
          <w:rFonts w:ascii="Arial" w:hAnsi="Arial" w:cs="Arial"/>
          <w:sz w:val="22"/>
        </w:rPr>
        <w:t xml:space="preserve"> s platností </w:t>
      </w:r>
      <w:r w:rsidR="00534174" w:rsidRPr="00534174">
        <w:rPr>
          <w:rFonts w:ascii="Arial" w:hAnsi="Arial" w:cs="Arial"/>
          <w:sz w:val="22"/>
        </w:rPr>
        <w:t xml:space="preserve">nejméně o 30 dnů přesahující sjednanou </w:t>
      </w:r>
      <w:r w:rsidR="003D485D" w:rsidRPr="007F2C7C">
        <w:rPr>
          <w:rFonts w:ascii="Arial" w:hAnsi="Arial" w:cs="Arial"/>
          <w:sz w:val="22"/>
        </w:rPr>
        <w:t>dobu realizace.</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V případě </w:t>
      </w:r>
      <w:r w:rsidR="004077A1" w:rsidRPr="007F2C7C">
        <w:rPr>
          <w:rFonts w:ascii="Arial" w:hAnsi="Arial" w:cs="Arial"/>
          <w:sz w:val="22"/>
        </w:rPr>
        <w:t>prodloužení lhůty</w:t>
      </w:r>
      <w:r w:rsidRPr="007F2C7C">
        <w:rPr>
          <w:rFonts w:ascii="Arial" w:hAnsi="Arial" w:cs="Arial"/>
          <w:sz w:val="22"/>
        </w:rPr>
        <w:t xml:space="preserve"> </w:t>
      </w:r>
      <w:r w:rsidR="005103B5" w:rsidRPr="007F2C7C">
        <w:rPr>
          <w:rFonts w:ascii="Arial" w:hAnsi="Arial" w:cs="Arial"/>
          <w:sz w:val="22"/>
        </w:rPr>
        <w:t xml:space="preserve">k </w:t>
      </w:r>
      <w:r w:rsidRPr="007F2C7C">
        <w:rPr>
          <w:rFonts w:ascii="Arial" w:hAnsi="Arial" w:cs="Arial"/>
          <w:sz w:val="22"/>
        </w:rPr>
        <w:t xml:space="preserve">provedení díla je zhotovitel povinen platnost </w:t>
      </w:r>
      <w:r w:rsidR="004077A1" w:rsidRPr="007F2C7C">
        <w:rPr>
          <w:rFonts w:ascii="Arial" w:hAnsi="Arial" w:cs="Arial"/>
          <w:sz w:val="22"/>
        </w:rPr>
        <w:t xml:space="preserve">bankovní </w:t>
      </w:r>
      <w:r w:rsidRPr="007F2C7C">
        <w:rPr>
          <w:rFonts w:ascii="Arial" w:hAnsi="Arial" w:cs="Arial"/>
          <w:sz w:val="22"/>
        </w:rPr>
        <w:t xml:space="preserve">záruky prodloužit tak, aby trvala po celou dobu provádění. </w:t>
      </w:r>
      <w:r w:rsidR="004077A1" w:rsidRPr="007F2C7C">
        <w:rPr>
          <w:rFonts w:ascii="Arial" w:hAnsi="Arial" w:cs="Arial"/>
          <w:sz w:val="22"/>
        </w:rPr>
        <w:t>Z</w:t>
      </w:r>
      <w:r w:rsidRPr="007F2C7C">
        <w:rPr>
          <w:rFonts w:ascii="Arial" w:hAnsi="Arial" w:cs="Arial"/>
          <w:sz w:val="22"/>
        </w:rPr>
        <w:t xml:space="preserve">hotovitel </w:t>
      </w:r>
      <w:r w:rsidR="004077A1" w:rsidRPr="007F2C7C">
        <w:rPr>
          <w:rFonts w:ascii="Arial" w:hAnsi="Arial" w:cs="Arial"/>
          <w:sz w:val="22"/>
        </w:rPr>
        <w:t xml:space="preserve">se </w:t>
      </w:r>
      <w:r w:rsidRPr="007F2C7C">
        <w:rPr>
          <w:rFonts w:ascii="Arial" w:hAnsi="Arial" w:cs="Arial"/>
          <w:sz w:val="22"/>
        </w:rPr>
        <w:t>zavazuje předložit objednateli doklad o prodloužení bankovní záruky (ve stejném znění a výši) nejpozději do 14 kalendářních dnů ode dne uskutečnění příslušné</w:t>
      </w:r>
      <w:r w:rsidR="004077A1" w:rsidRPr="007F2C7C">
        <w:rPr>
          <w:rFonts w:ascii="Arial" w:hAnsi="Arial" w:cs="Arial"/>
          <w:sz w:val="22"/>
        </w:rPr>
        <w:t>ho prodloužení lhůty</w:t>
      </w:r>
      <w:r w:rsidRPr="007F2C7C">
        <w:rPr>
          <w:rFonts w:ascii="Arial" w:hAnsi="Arial" w:cs="Arial"/>
          <w:sz w:val="22"/>
        </w:rPr>
        <w:t>.</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t xml:space="preserve">Pokud by zhotovitel nepředložil novou či prodlouženou bankovní záruku dle tohoto odstavce, je objednatel oprávněn bankovní záruku čerpat a ponechat si peněžní prostředky z této bankovní záruky jako zádržné ke stejným účelům jako bankovní záruku. </w:t>
      </w:r>
    </w:p>
    <w:p w:rsidR="003D485D" w:rsidRPr="007F2C7C" w:rsidRDefault="003D485D" w:rsidP="00EF0AF4">
      <w:pPr>
        <w:numPr>
          <w:ilvl w:val="0"/>
          <w:numId w:val="9"/>
        </w:numPr>
        <w:spacing w:after="80"/>
        <w:ind w:left="284" w:right="-23" w:hanging="284"/>
        <w:jc w:val="both"/>
        <w:rPr>
          <w:rFonts w:ascii="Arial" w:hAnsi="Arial" w:cs="Arial"/>
          <w:sz w:val="22"/>
        </w:rPr>
      </w:pPr>
      <w:r w:rsidRPr="007F2C7C">
        <w:rPr>
          <w:rFonts w:ascii="Arial" w:hAnsi="Arial" w:cs="Arial"/>
          <w:sz w:val="22"/>
        </w:rPr>
        <w:t xml:space="preserve">Objednatel je oprávněn čerpat bankovní záruku ve výši, která odpovídá výši splatné smluvní pokuty, jakéhokoli neuspokojeného závazku zhotovitele vůči objednateli, nákladů nezbytných k odstranění vad díla, nákladů náhradního zhotovitele, škod způsobených plněním zhotovitele v rozporu se smlouvou, nebo jakékoli částce, která podle </w:t>
      </w:r>
      <w:r w:rsidR="004077A1" w:rsidRPr="007F2C7C">
        <w:rPr>
          <w:rFonts w:ascii="Arial" w:hAnsi="Arial" w:cs="Arial"/>
          <w:sz w:val="22"/>
        </w:rPr>
        <w:t>vyčíslení</w:t>
      </w:r>
      <w:r w:rsidRPr="007F2C7C">
        <w:rPr>
          <w:rFonts w:ascii="Arial" w:hAnsi="Arial" w:cs="Arial"/>
          <w:sz w:val="22"/>
        </w:rPr>
        <w:t xml:space="preserve"> objednatele odpovídá náhradě vadného plnění zhotovitele. </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Zároveň s uplatněním plnění z bankovních záruk oznámí objednatel jako oprávněný písemně zhotoviteli výši požadovaného plnění ze strany banky jako povinného. Zhotovitel se zavazuje doručit objednateli novou záruční listinu ve znění a výši shodné s předchozí záruční listinou vždy nejpozději do 14 kalendářních dnů od každého uplatnění práva ze záruky objednatelem.</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t xml:space="preserve">Pokud by zhotovitel nepředložil novou bankovní záruku dle tohoto odstavce, je objednatel oprávněn bankovní záruku čerpat a ponechat si peněžní prostředky z této bankovní záruky jako zádržné ke stejným účelům jako bankovní záruku. </w:t>
      </w:r>
    </w:p>
    <w:p w:rsidR="006F227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Originál listiny bankovní záruky a případné zbylé zádržné vč. úroků dle tohoto článku bude objednatelem vráceno zhotoviteli na adresu a účet zhotovitele do </w:t>
      </w:r>
      <w:r w:rsidR="00B65312" w:rsidRPr="00D01F51">
        <w:rPr>
          <w:rFonts w:ascii="Arial" w:hAnsi="Arial" w:cs="Arial"/>
          <w:sz w:val="22"/>
        </w:rPr>
        <w:t>15</w:t>
      </w:r>
      <w:r w:rsidRPr="00D01F51">
        <w:rPr>
          <w:rFonts w:ascii="Arial" w:hAnsi="Arial" w:cs="Arial"/>
          <w:sz w:val="22"/>
        </w:rPr>
        <w:t xml:space="preserve"> dnů</w:t>
      </w:r>
      <w:r w:rsidRPr="007F2C7C">
        <w:rPr>
          <w:rFonts w:ascii="Arial" w:hAnsi="Arial" w:cs="Arial"/>
          <w:sz w:val="22"/>
        </w:rPr>
        <w:t xml:space="preserve"> </w:t>
      </w:r>
      <w:r w:rsidR="006953CC" w:rsidRPr="007F2C7C">
        <w:rPr>
          <w:rFonts w:ascii="Arial" w:hAnsi="Arial" w:cs="Arial"/>
          <w:sz w:val="22"/>
        </w:rPr>
        <w:t xml:space="preserve">ode dne </w:t>
      </w:r>
      <w:r w:rsidR="00794F23" w:rsidRPr="007F2C7C">
        <w:rPr>
          <w:rFonts w:ascii="Arial" w:hAnsi="Arial" w:cs="Arial"/>
          <w:sz w:val="22"/>
        </w:rPr>
        <w:lastRenderedPageBreak/>
        <w:t xml:space="preserve">doručení </w:t>
      </w:r>
      <w:r w:rsidR="006F227D" w:rsidRPr="007F2C7C">
        <w:rPr>
          <w:rFonts w:ascii="Arial" w:hAnsi="Arial" w:cs="Arial"/>
          <w:sz w:val="22"/>
        </w:rPr>
        <w:t xml:space="preserve">nové </w:t>
      </w:r>
      <w:r w:rsidR="00794F23" w:rsidRPr="007F2C7C">
        <w:rPr>
          <w:rFonts w:ascii="Arial" w:hAnsi="Arial" w:cs="Arial"/>
          <w:sz w:val="22"/>
        </w:rPr>
        <w:t xml:space="preserve">bankovní záruky platné po celou dobu záruční doby </w:t>
      </w:r>
      <w:r w:rsidR="00067117" w:rsidRPr="007F2C7C">
        <w:rPr>
          <w:rFonts w:ascii="Arial" w:hAnsi="Arial" w:cs="Arial"/>
          <w:sz w:val="22"/>
        </w:rPr>
        <w:t xml:space="preserve">(dále jen „bankovní záruka platná po celou dobu záruční doby“) </w:t>
      </w:r>
      <w:r w:rsidR="00794F23" w:rsidRPr="007F2C7C">
        <w:rPr>
          <w:rFonts w:ascii="Arial" w:hAnsi="Arial" w:cs="Arial"/>
          <w:sz w:val="22"/>
        </w:rPr>
        <w:t xml:space="preserve">dle níže uvedených ustanovení </w:t>
      </w:r>
      <w:r w:rsidR="006953CC" w:rsidRPr="007F2C7C">
        <w:rPr>
          <w:rFonts w:ascii="Arial" w:hAnsi="Arial" w:cs="Arial"/>
          <w:sz w:val="22"/>
        </w:rPr>
        <w:t>objednateli</w:t>
      </w:r>
      <w:r w:rsidRPr="007F2C7C">
        <w:rPr>
          <w:rFonts w:ascii="Arial" w:hAnsi="Arial" w:cs="Arial"/>
          <w:sz w:val="22"/>
        </w:rPr>
        <w:t xml:space="preserve">,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6F227D" w:rsidRPr="007F2C7C" w:rsidRDefault="006F227D" w:rsidP="00A136D3">
      <w:pPr>
        <w:spacing w:after="120"/>
        <w:ind w:left="284" w:right="-23"/>
        <w:jc w:val="both"/>
        <w:rPr>
          <w:rFonts w:ascii="Arial" w:hAnsi="Arial" w:cs="Arial"/>
          <w:sz w:val="22"/>
        </w:rPr>
      </w:pPr>
      <w:r w:rsidRPr="007F2C7C">
        <w:rPr>
          <w:rFonts w:ascii="Arial" w:hAnsi="Arial" w:cs="Arial"/>
          <w:sz w:val="22"/>
        </w:rPr>
        <w:t>Pokud by zhotovitel nepředložil novou bankovní záruku</w:t>
      </w:r>
      <w:r w:rsidR="00067117" w:rsidRPr="007F2C7C">
        <w:rPr>
          <w:rFonts w:ascii="Arial" w:hAnsi="Arial" w:cs="Arial"/>
          <w:sz w:val="22"/>
        </w:rPr>
        <w:t xml:space="preserve"> platnou po celou dobu záruční doby</w:t>
      </w:r>
      <w:r w:rsidRPr="007F2C7C">
        <w:rPr>
          <w:rFonts w:ascii="Arial" w:hAnsi="Arial" w:cs="Arial"/>
          <w:sz w:val="22"/>
        </w:rPr>
        <w:t xml:space="preserve"> dle tohoto odstavce, je objednatel oprávněn </w:t>
      </w:r>
      <w:r w:rsidR="00882461" w:rsidRPr="007F2C7C">
        <w:rPr>
          <w:rFonts w:ascii="Arial" w:hAnsi="Arial" w:cs="Arial"/>
          <w:sz w:val="22"/>
        </w:rPr>
        <w:t xml:space="preserve">čerpat </w:t>
      </w:r>
      <w:r w:rsidRPr="007F2C7C">
        <w:rPr>
          <w:rFonts w:ascii="Arial" w:hAnsi="Arial" w:cs="Arial"/>
          <w:sz w:val="22"/>
        </w:rPr>
        <w:t>bankovní záruku</w:t>
      </w:r>
      <w:r w:rsidR="00882461" w:rsidRPr="007F2C7C">
        <w:rPr>
          <w:rFonts w:ascii="Arial" w:hAnsi="Arial" w:cs="Arial"/>
          <w:sz w:val="22"/>
        </w:rPr>
        <w:t xml:space="preserve"> dle </w:t>
      </w:r>
      <w:proofErr w:type="spellStart"/>
      <w:r w:rsidR="00901EB2" w:rsidRPr="007F2C7C">
        <w:rPr>
          <w:rFonts w:ascii="Arial" w:hAnsi="Arial" w:cs="Arial"/>
          <w:sz w:val="22"/>
        </w:rPr>
        <w:t>ust</w:t>
      </w:r>
      <w:proofErr w:type="spellEnd"/>
      <w:r w:rsidR="00901EB2" w:rsidRPr="007F2C7C">
        <w:rPr>
          <w:rFonts w:ascii="Arial" w:hAnsi="Arial" w:cs="Arial"/>
          <w:sz w:val="22"/>
        </w:rPr>
        <w:t xml:space="preserve">. </w:t>
      </w:r>
      <w:proofErr w:type="gramStart"/>
      <w:r w:rsidR="00882461" w:rsidRPr="007F2C7C">
        <w:rPr>
          <w:rFonts w:ascii="Arial" w:hAnsi="Arial" w:cs="Arial"/>
          <w:sz w:val="22"/>
        </w:rPr>
        <w:t>bodu</w:t>
      </w:r>
      <w:proofErr w:type="gramEnd"/>
      <w:r w:rsidR="00882461" w:rsidRPr="007F2C7C">
        <w:rPr>
          <w:rFonts w:ascii="Arial" w:hAnsi="Arial" w:cs="Arial"/>
          <w:sz w:val="22"/>
        </w:rPr>
        <w:t xml:space="preserve"> 1. tohoto článku</w:t>
      </w:r>
      <w:r w:rsidRPr="007F2C7C">
        <w:rPr>
          <w:rFonts w:ascii="Arial" w:hAnsi="Arial" w:cs="Arial"/>
          <w:sz w:val="22"/>
        </w:rPr>
        <w:t xml:space="preserve"> a ponechat si peněžní prostředky z této bankovní záruky jako zádržné ke stejným účelům jako bankovní záruku platnou po celou dobu záruční doby. </w:t>
      </w:r>
      <w:r w:rsidR="009F3D71" w:rsidRPr="007F2C7C">
        <w:rPr>
          <w:rFonts w:ascii="Arial" w:hAnsi="Arial" w:cs="Arial"/>
          <w:sz w:val="22"/>
        </w:rPr>
        <w:t>Tento postup nezbavuje</w:t>
      </w:r>
      <w:r w:rsidR="008D1773" w:rsidRPr="007F2C7C">
        <w:rPr>
          <w:rFonts w:ascii="Arial" w:hAnsi="Arial" w:cs="Arial"/>
          <w:sz w:val="22"/>
        </w:rPr>
        <w:t xml:space="preserve"> zhotovitele </w:t>
      </w:r>
      <w:r w:rsidR="009F3D71" w:rsidRPr="007F2C7C">
        <w:rPr>
          <w:rFonts w:ascii="Arial" w:hAnsi="Arial" w:cs="Arial"/>
          <w:sz w:val="22"/>
        </w:rPr>
        <w:t xml:space="preserve">povinnosti </w:t>
      </w:r>
      <w:r w:rsidR="008D1773" w:rsidRPr="007F2C7C">
        <w:rPr>
          <w:rFonts w:ascii="Arial" w:hAnsi="Arial" w:cs="Arial"/>
          <w:sz w:val="22"/>
        </w:rPr>
        <w:t>odevzdat objednateli listinu bankovní záruky platné po ce</w:t>
      </w:r>
      <w:r w:rsidR="009F3D71" w:rsidRPr="007F2C7C">
        <w:rPr>
          <w:rFonts w:ascii="Arial" w:hAnsi="Arial" w:cs="Arial"/>
          <w:sz w:val="22"/>
        </w:rPr>
        <w:t>lou dobu záruční doby.</w:t>
      </w:r>
    </w:p>
    <w:p w:rsidR="006F227D" w:rsidRPr="007F2C7C" w:rsidRDefault="00AE72BD" w:rsidP="00AE72BD">
      <w:pPr>
        <w:numPr>
          <w:ilvl w:val="0"/>
          <w:numId w:val="9"/>
        </w:numPr>
        <w:spacing w:after="120"/>
        <w:ind w:left="284" w:right="-23" w:hanging="426"/>
        <w:jc w:val="both"/>
        <w:rPr>
          <w:rFonts w:ascii="Arial" w:hAnsi="Arial" w:cs="Arial"/>
          <w:sz w:val="22"/>
        </w:rPr>
      </w:pPr>
      <w:r w:rsidRPr="00AE72BD">
        <w:rPr>
          <w:rFonts w:ascii="Arial" w:hAnsi="Arial" w:cs="Arial"/>
          <w:sz w:val="22"/>
        </w:rPr>
        <w:t>Nepředloží-li zhotovitel nové záruční listiny (bankovní záruku, resp. bankovní záruku platnou po celou dobu záruční doby) dle bodu 5., 7. a 8. tohoto článku i po uplynutí dodatečně stanovené lhůty, která nebude kratší než 10 dnů, nebo po uplynutí této lhůty předá záruční listiny odporující ujednáním této smlouvy, bude taková skutečnost považována za podstatné porušení smlouvy. Zhotovitel je v takovém případě povinen zaplatit objednateli smluvní pokutu ve výši sjednané hodnoty bankovní záruky.</w:t>
      </w:r>
    </w:p>
    <w:p w:rsidR="009C3362" w:rsidRPr="007F2C7C" w:rsidRDefault="00794F23" w:rsidP="00A136D3">
      <w:pPr>
        <w:numPr>
          <w:ilvl w:val="0"/>
          <w:numId w:val="9"/>
        </w:numPr>
        <w:spacing w:after="120"/>
        <w:ind w:left="284" w:right="-23" w:hanging="426"/>
        <w:jc w:val="both"/>
        <w:rPr>
          <w:rFonts w:ascii="Arial" w:hAnsi="Arial" w:cs="Arial"/>
          <w:sz w:val="22"/>
        </w:rPr>
      </w:pPr>
      <w:r w:rsidRPr="007F2C7C">
        <w:rPr>
          <w:rFonts w:ascii="Arial" w:hAnsi="Arial" w:cs="Arial"/>
          <w:sz w:val="22"/>
        </w:rPr>
        <w:t xml:space="preserve">Při předání a převzetí díla je </w:t>
      </w:r>
      <w:r w:rsidR="006953CC" w:rsidRPr="007F2C7C">
        <w:rPr>
          <w:rFonts w:ascii="Arial" w:hAnsi="Arial" w:cs="Arial"/>
          <w:sz w:val="22"/>
        </w:rPr>
        <w:t xml:space="preserve">zhotovitel povinen předat objednateli </w:t>
      </w:r>
      <w:r w:rsidR="006F227D" w:rsidRPr="007F2C7C">
        <w:rPr>
          <w:rFonts w:ascii="Arial" w:hAnsi="Arial" w:cs="Arial"/>
          <w:sz w:val="22"/>
        </w:rPr>
        <w:t>bankovní záruku platnou po celou dobu záruční doby</w:t>
      </w:r>
      <w:r w:rsidR="00067117" w:rsidRPr="007F2C7C">
        <w:rPr>
          <w:rFonts w:ascii="Arial" w:hAnsi="Arial" w:cs="Arial"/>
          <w:sz w:val="22"/>
        </w:rPr>
        <w:t xml:space="preserve"> zajišťující nároky objednatele v záruční době vyplývající z této smlouvy</w:t>
      </w:r>
      <w:r w:rsidR="009C3362" w:rsidRPr="007F2C7C">
        <w:rPr>
          <w:rFonts w:ascii="Arial" w:hAnsi="Arial" w:cs="Arial"/>
          <w:sz w:val="22"/>
        </w:rPr>
        <w:t>.</w:t>
      </w:r>
    </w:p>
    <w:p w:rsidR="00067117" w:rsidRPr="007F2C7C" w:rsidRDefault="00067117" w:rsidP="00A136D3">
      <w:pPr>
        <w:numPr>
          <w:ilvl w:val="0"/>
          <w:numId w:val="9"/>
        </w:numPr>
        <w:spacing w:after="120"/>
        <w:ind w:left="284" w:right="-23" w:hanging="426"/>
        <w:jc w:val="both"/>
        <w:rPr>
          <w:rFonts w:ascii="Arial" w:hAnsi="Arial" w:cs="Arial"/>
          <w:sz w:val="22"/>
        </w:rPr>
      </w:pPr>
      <w:r w:rsidRPr="007F2C7C">
        <w:rPr>
          <w:rFonts w:ascii="Arial" w:hAnsi="Arial" w:cs="Arial"/>
          <w:sz w:val="22"/>
        </w:rPr>
        <w:t xml:space="preserve">Bankovní záruka </w:t>
      </w:r>
      <w:r w:rsidR="009C3362" w:rsidRPr="007F2C7C">
        <w:rPr>
          <w:rFonts w:ascii="Arial" w:hAnsi="Arial" w:cs="Arial"/>
          <w:sz w:val="22"/>
        </w:rPr>
        <w:t xml:space="preserve">platná po celou dobu záruční doby </w:t>
      </w:r>
      <w:r w:rsidRPr="007F2C7C">
        <w:rPr>
          <w:rFonts w:ascii="Arial" w:hAnsi="Arial" w:cs="Arial"/>
          <w:sz w:val="22"/>
        </w:rPr>
        <w:t xml:space="preserve">musí být vystavena na částku ve výši 5% smluvní ceny díla uvedené v čl. II </w:t>
      </w:r>
      <w:proofErr w:type="gramStart"/>
      <w:r w:rsidRPr="007F2C7C">
        <w:rPr>
          <w:rFonts w:ascii="Arial" w:hAnsi="Arial" w:cs="Arial"/>
          <w:sz w:val="22"/>
        </w:rPr>
        <w:t>této</w:t>
      </w:r>
      <w:proofErr w:type="gramEnd"/>
      <w:r w:rsidRPr="007F2C7C">
        <w:rPr>
          <w:rFonts w:ascii="Arial" w:hAnsi="Arial" w:cs="Arial"/>
          <w:sz w:val="22"/>
        </w:rPr>
        <w:t xml:space="preserve"> smlouvy s platností </w:t>
      </w:r>
      <w:r w:rsidR="00AE72BD">
        <w:rPr>
          <w:rFonts w:ascii="Arial" w:hAnsi="Arial" w:cs="Arial"/>
          <w:sz w:val="22"/>
        </w:rPr>
        <w:t>nejméně o 15 dnů přesahující trvání</w:t>
      </w:r>
      <w:r w:rsidRPr="007F2C7C">
        <w:rPr>
          <w:rFonts w:ascii="Arial" w:hAnsi="Arial" w:cs="Arial"/>
          <w:sz w:val="22"/>
        </w:rPr>
        <w:t xml:space="preserve"> záruční </w:t>
      </w:r>
      <w:r w:rsidR="009C3362" w:rsidRPr="007F2C7C">
        <w:rPr>
          <w:rFonts w:ascii="Arial" w:hAnsi="Arial" w:cs="Arial"/>
          <w:sz w:val="22"/>
        </w:rPr>
        <w:t>doby</w:t>
      </w:r>
      <w:r w:rsidRPr="007F2C7C">
        <w:rPr>
          <w:rFonts w:ascii="Arial" w:hAnsi="Arial" w:cs="Arial"/>
          <w:sz w:val="22"/>
        </w:rPr>
        <w:t>.</w:t>
      </w:r>
    </w:p>
    <w:p w:rsidR="009C3362" w:rsidRPr="007F2C7C" w:rsidRDefault="009C3362" w:rsidP="00A136D3">
      <w:pPr>
        <w:numPr>
          <w:ilvl w:val="0"/>
          <w:numId w:val="9"/>
        </w:numPr>
        <w:spacing w:after="120"/>
        <w:ind w:left="284" w:right="-23" w:hanging="426"/>
        <w:jc w:val="both"/>
        <w:rPr>
          <w:rFonts w:ascii="Arial" w:hAnsi="Arial" w:cs="Arial"/>
          <w:sz w:val="22"/>
        </w:rPr>
      </w:pPr>
      <w:r w:rsidRPr="007F2C7C">
        <w:rPr>
          <w:rFonts w:ascii="Arial" w:hAnsi="Arial" w:cs="Arial"/>
          <w:sz w:val="22"/>
        </w:rPr>
        <w:t>Body 1. až 3. a 5. až 7. tohoto ustanovení se pro bankovní záruku platnou po celou dobu záruční doby použijí obdobně.</w:t>
      </w:r>
    </w:p>
    <w:p w:rsidR="009C3362" w:rsidRPr="007F2C7C" w:rsidRDefault="009C3362" w:rsidP="00EF0AF4">
      <w:pPr>
        <w:numPr>
          <w:ilvl w:val="0"/>
          <w:numId w:val="9"/>
        </w:numPr>
        <w:spacing w:after="80"/>
        <w:ind w:left="284" w:right="-23" w:hanging="426"/>
        <w:jc w:val="both"/>
        <w:rPr>
          <w:rFonts w:ascii="Arial" w:hAnsi="Arial" w:cs="Arial"/>
          <w:sz w:val="22"/>
        </w:rPr>
      </w:pPr>
      <w:r w:rsidRPr="007F2C7C">
        <w:rPr>
          <w:rFonts w:ascii="Arial" w:hAnsi="Arial" w:cs="Arial"/>
          <w:sz w:val="22"/>
        </w:rPr>
        <w:t xml:space="preserve">Originál listiny bankovní záruky platné po celou dobu záruční doby a případné zbylé zádržné vč. úroků dle tohoto článku bude objednatelem vráceno zhotoviteli na adresu a účet zhotovitele do </w:t>
      </w:r>
      <w:r w:rsidR="009A1475" w:rsidRPr="00D01F51">
        <w:rPr>
          <w:rFonts w:ascii="Arial" w:hAnsi="Arial" w:cs="Arial"/>
          <w:sz w:val="22"/>
        </w:rPr>
        <w:t>15</w:t>
      </w:r>
      <w:r w:rsidRPr="007F2C7C">
        <w:rPr>
          <w:rFonts w:ascii="Arial" w:hAnsi="Arial" w:cs="Arial"/>
          <w:sz w:val="22"/>
        </w:rPr>
        <w:t xml:space="preserve"> dnů ode dne konce záruční doby,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2F57D6" w:rsidRPr="005712D0" w:rsidRDefault="002F57D6" w:rsidP="005712D0">
      <w:pPr>
        <w:autoSpaceDE w:val="0"/>
        <w:autoSpaceDN w:val="0"/>
        <w:adjustRightInd w:val="0"/>
        <w:jc w:val="both"/>
        <w:rPr>
          <w:rFonts w:ascii="Arial" w:hAnsi="Arial" w:cs="Arial"/>
          <w:color w:val="000000"/>
          <w:sz w:val="22"/>
        </w:rPr>
      </w:pPr>
    </w:p>
    <w:p w:rsidR="003D485D" w:rsidRPr="007F2C7C" w:rsidRDefault="003D485D" w:rsidP="00393D46">
      <w:pPr>
        <w:spacing w:before="240"/>
        <w:ind w:right="-23"/>
        <w:jc w:val="center"/>
        <w:rPr>
          <w:rFonts w:ascii="Arial" w:hAnsi="Arial" w:cs="Arial"/>
          <w:b/>
        </w:rPr>
      </w:pPr>
      <w:r w:rsidRPr="007F2C7C">
        <w:rPr>
          <w:rFonts w:ascii="Arial" w:hAnsi="Arial" w:cs="Arial"/>
          <w:b/>
        </w:rPr>
        <w:t>Článek V.</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1216E8">
        <w:rPr>
          <w:rFonts w:ascii="Arial" w:hAnsi="Arial" w:cs="Arial"/>
          <w:sz w:val="22"/>
        </w:rPr>
        <w:t>Harmonogram realizace díla</w:t>
      </w:r>
    </w:p>
    <w:p w:rsidR="001F6A8C" w:rsidRDefault="001E02AA" w:rsidP="002C17CB">
      <w:pPr>
        <w:spacing w:after="60"/>
        <w:ind w:left="1418" w:right="-23" w:hanging="1418"/>
        <w:jc w:val="both"/>
        <w:rPr>
          <w:rFonts w:ascii="Arial" w:hAnsi="Arial" w:cs="Arial"/>
          <w:sz w:val="22"/>
        </w:rPr>
      </w:pPr>
      <w:r w:rsidRPr="007F2C7C">
        <w:rPr>
          <w:rFonts w:ascii="Arial" w:hAnsi="Arial" w:cs="Arial"/>
          <w:sz w:val="22"/>
        </w:rPr>
        <w:t>P</w:t>
      </w:r>
      <w:r w:rsidR="003E7006" w:rsidRPr="007F2C7C">
        <w:rPr>
          <w:rFonts w:ascii="Arial" w:hAnsi="Arial" w:cs="Arial"/>
          <w:sz w:val="22"/>
        </w:rPr>
        <w:t>říloha</w:t>
      </w:r>
      <w:r w:rsidR="00393D46" w:rsidRPr="007F2C7C">
        <w:rPr>
          <w:rFonts w:ascii="Arial" w:hAnsi="Arial" w:cs="Arial"/>
          <w:sz w:val="22"/>
        </w:rPr>
        <w:t> </w:t>
      </w:r>
      <w:r w:rsidR="00EF0AF4" w:rsidRPr="007F2C7C">
        <w:rPr>
          <w:rFonts w:ascii="Arial" w:hAnsi="Arial" w:cs="Arial"/>
          <w:sz w:val="22"/>
        </w:rPr>
        <w:t>č. </w:t>
      </w:r>
      <w:r w:rsidRPr="007F2C7C">
        <w:rPr>
          <w:rFonts w:ascii="Arial" w:hAnsi="Arial" w:cs="Arial"/>
          <w:sz w:val="22"/>
        </w:rPr>
        <w:t>4</w:t>
      </w:r>
      <w:r w:rsidR="00393D46" w:rsidRPr="007F2C7C">
        <w:rPr>
          <w:rFonts w:ascii="Arial" w:hAnsi="Arial" w:cs="Arial"/>
          <w:sz w:val="22"/>
        </w:rPr>
        <w:t> </w:t>
      </w:r>
      <w:r w:rsidRPr="00842C2C">
        <w:rPr>
          <w:rFonts w:ascii="Arial" w:hAnsi="Arial" w:cs="Arial"/>
          <w:sz w:val="22"/>
        </w:rPr>
        <w:t>-</w:t>
      </w:r>
      <w:r w:rsidR="006C3F87">
        <w:rPr>
          <w:rFonts w:ascii="Arial" w:hAnsi="Arial" w:cs="Arial"/>
          <w:sz w:val="22"/>
        </w:rPr>
        <w:tab/>
      </w:r>
      <w:r w:rsidR="002C17CB" w:rsidRPr="002C17CB">
        <w:rPr>
          <w:rFonts w:ascii="Arial" w:hAnsi="Arial" w:cs="Arial"/>
          <w:sz w:val="22"/>
        </w:rPr>
        <w:t>Povinnosti zhotovitele vyplývající z finanční spoluúčasti</w:t>
      </w:r>
      <w:r w:rsidR="002C17CB">
        <w:rPr>
          <w:rFonts w:ascii="Arial" w:hAnsi="Arial" w:cs="Arial"/>
          <w:sz w:val="22"/>
        </w:rPr>
        <w:t xml:space="preserve"> </w:t>
      </w:r>
      <w:r w:rsidR="002C17CB" w:rsidRPr="002C17CB">
        <w:rPr>
          <w:rFonts w:ascii="Arial" w:hAnsi="Arial" w:cs="Arial"/>
          <w:sz w:val="22"/>
        </w:rPr>
        <w:t>evropských fondů na realizaci projektu</w:t>
      </w:r>
    </w:p>
    <w:p w:rsidR="006519EC" w:rsidRPr="005712D0" w:rsidRDefault="006519EC" w:rsidP="005712D0">
      <w:pPr>
        <w:autoSpaceDE w:val="0"/>
        <w:autoSpaceDN w:val="0"/>
        <w:adjustRightInd w:val="0"/>
        <w:jc w:val="both"/>
        <w:rPr>
          <w:rFonts w:ascii="Arial" w:hAnsi="Arial" w:cs="Arial"/>
          <w:color w:val="000000"/>
          <w:sz w:val="22"/>
        </w:rPr>
      </w:pPr>
    </w:p>
    <w:p w:rsidR="00597FA8" w:rsidRPr="00597FA8" w:rsidRDefault="00597FA8" w:rsidP="00597FA8">
      <w:pPr>
        <w:spacing w:before="240"/>
        <w:ind w:right="-23"/>
        <w:jc w:val="center"/>
        <w:rPr>
          <w:rFonts w:ascii="Arial" w:hAnsi="Arial" w:cs="Arial"/>
          <w:b/>
          <w:szCs w:val="22"/>
        </w:rPr>
      </w:pPr>
      <w:r w:rsidRPr="00597FA8">
        <w:rPr>
          <w:rFonts w:ascii="Arial" w:hAnsi="Arial" w:cs="Arial"/>
          <w:b/>
          <w:szCs w:val="22"/>
        </w:rPr>
        <w:t>Článek V</w:t>
      </w:r>
      <w:r>
        <w:rPr>
          <w:rFonts w:ascii="Arial" w:hAnsi="Arial" w:cs="Arial"/>
          <w:b/>
          <w:szCs w:val="22"/>
        </w:rPr>
        <w:t>I</w:t>
      </w:r>
      <w:r w:rsidRPr="00597FA8">
        <w:rPr>
          <w:rFonts w:ascii="Arial" w:hAnsi="Arial" w:cs="Arial"/>
          <w:b/>
          <w:szCs w:val="22"/>
        </w:rPr>
        <w:t>.</w:t>
      </w:r>
    </w:p>
    <w:p w:rsidR="00597FA8" w:rsidRPr="00597FA8" w:rsidRDefault="00597FA8" w:rsidP="00597FA8">
      <w:pPr>
        <w:spacing w:after="120"/>
        <w:ind w:right="-23"/>
        <w:jc w:val="center"/>
        <w:rPr>
          <w:rFonts w:ascii="Arial" w:hAnsi="Arial" w:cs="Arial"/>
          <w:b/>
          <w:szCs w:val="22"/>
          <w:u w:val="single"/>
        </w:rPr>
      </w:pPr>
      <w:r w:rsidRPr="00597FA8">
        <w:rPr>
          <w:rFonts w:ascii="Arial" w:hAnsi="Arial" w:cs="Arial"/>
          <w:b/>
          <w:szCs w:val="22"/>
          <w:u w:val="single"/>
        </w:rPr>
        <w:t>Možnost odstoupení od smlouvy</w:t>
      </w:r>
    </w:p>
    <w:p w:rsidR="00597FA8" w:rsidRPr="00597FA8" w:rsidRDefault="00597FA8" w:rsidP="00597FA8">
      <w:pPr>
        <w:spacing w:after="60"/>
        <w:ind w:left="284" w:right="-23" w:hanging="284"/>
        <w:jc w:val="both"/>
        <w:rPr>
          <w:rFonts w:ascii="Arial" w:hAnsi="Arial" w:cs="Arial"/>
          <w:sz w:val="22"/>
          <w:szCs w:val="22"/>
        </w:rPr>
      </w:pPr>
      <w:r w:rsidRPr="00597FA8">
        <w:rPr>
          <w:rFonts w:ascii="Arial" w:hAnsi="Arial" w:cs="Arial"/>
          <w:sz w:val="22"/>
          <w:szCs w:val="22"/>
        </w:rPr>
        <w:t>1.</w:t>
      </w:r>
      <w:r w:rsidRPr="00597FA8">
        <w:rPr>
          <w:rFonts w:ascii="Arial" w:hAnsi="Arial" w:cs="Arial"/>
          <w:sz w:val="22"/>
          <w:szCs w:val="22"/>
        </w:rPr>
        <w:tab/>
        <w:t>S ohledem na závislost plnění z této smlouvy na přiznání dotace objednateli si smluvní strany ujednávají, nad rámec případů vymezených touto smlouvou a jejími přílohami jinde, též tyto důvody pro odstoupení od smlouvy:</w:t>
      </w:r>
    </w:p>
    <w:p w:rsidR="00597FA8" w:rsidRPr="00597FA8" w:rsidRDefault="00597FA8" w:rsidP="00597FA8">
      <w:pPr>
        <w:spacing w:after="60"/>
        <w:ind w:left="567" w:right="-23" w:hanging="284"/>
        <w:jc w:val="both"/>
        <w:rPr>
          <w:rFonts w:ascii="Arial" w:hAnsi="Arial" w:cs="Arial"/>
          <w:sz w:val="22"/>
          <w:szCs w:val="22"/>
        </w:rPr>
      </w:pPr>
      <w:r w:rsidRPr="00597FA8">
        <w:rPr>
          <w:rFonts w:ascii="Arial" w:hAnsi="Arial" w:cs="Arial"/>
          <w:sz w:val="22"/>
          <w:szCs w:val="22"/>
        </w:rPr>
        <w:t>a)</w:t>
      </w:r>
      <w:r w:rsidRPr="00597FA8">
        <w:rPr>
          <w:rFonts w:ascii="Arial" w:hAnsi="Arial" w:cs="Arial"/>
          <w:sz w:val="22"/>
          <w:szCs w:val="22"/>
        </w:rPr>
        <w:tab/>
        <w:t>Objednatel je oprávněn od smlouvy odstoupit v případě, že jeho žádost o dotaci na financování předmětu této smlouvy bude dotačním orgánem zamítnuta.</w:t>
      </w:r>
    </w:p>
    <w:p w:rsidR="00597FA8" w:rsidRPr="00597FA8" w:rsidRDefault="00597FA8" w:rsidP="00597FA8">
      <w:pPr>
        <w:spacing w:after="60"/>
        <w:ind w:left="567" w:right="-23" w:hanging="284"/>
        <w:jc w:val="both"/>
        <w:rPr>
          <w:rFonts w:ascii="Arial" w:hAnsi="Arial" w:cs="Arial"/>
          <w:sz w:val="22"/>
          <w:szCs w:val="22"/>
        </w:rPr>
      </w:pPr>
      <w:r w:rsidRPr="00597FA8">
        <w:rPr>
          <w:rFonts w:ascii="Arial" w:hAnsi="Arial" w:cs="Arial"/>
          <w:sz w:val="22"/>
          <w:szCs w:val="22"/>
        </w:rPr>
        <w:lastRenderedPageBreak/>
        <w:t>b)</w:t>
      </w:r>
      <w:r w:rsidRPr="00597FA8">
        <w:rPr>
          <w:rFonts w:ascii="Arial" w:hAnsi="Arial" w:cs="Arial"/>
          <w:sz w:val="22"/>
          <w:szCs w:val="22"/>
        </w:rPr>
        <w:tab/>
        <w:t xml:space="preserve">Zhotovitel je oprávněn od smlouvy odstoupit v případě, že mu nebude doručena informace o přiznání dotace objednateli podle čl. III bodu 1. smlouvy do </w:t>
      </w:r>
      <w:r w:rsidR="00CE6AD9">
        <w:rPr>
          <w:rFonts w:ascii="Arial" w:hAnsi="Arial" w:cs="Arial"/>
          <w:sz w:val="22"/>
          <w:szCs w:val="22"/>
        </w:rPr>
        <w:t>3</w:t>
      </w:r>
      <w:r w:rsidR="009606B5">
        <w:rPr>
          <w:rFonts w:ascii="Arial" w:hAnsi="Arial" w:cs="Arial"/>
          <w:sz w:val="22"/>
          <w:szCs w:val="22"/>
        </w:rPr>
        <w:t>0</w:t>
      </w:r>
      <w:r w:rsidR="00CE6AD9">
        <w:rPr>
          <w:rFonts w:ascii="Arial" w:hAnsi="Arial" w:cs="Arial"/>
          <w:sz w:val="22"/>
          <w:szCs w:val="22"/>
        </w:rPr>
        <w:t xml:space="preserve">. </w:t>
      </w:r>
      <w:r w:rsidR="00F22372">
        <w:rPr>
          <w:rFonts w:ascii="Arial" w:hAnsi="Arial" w:cs="Arial"/>
          <w:sz w:val="22"/>
          <w:szCs w:val="22"/>
        </w:rPr>
        <w:t>4</w:t>
      </w:r>
      <w:r w:rsidRPr="00597FA8">
        <w:rPr>
          <w:rFonts w:ascii="Arial" w:hAnsi="Arial" w:cs="Arial"/>
          <w:sz w:val="22"/>
          <w:szCs w:val="22"/>
        </w:rPr>
        <w:t>.</w:t>
      </w:r>
      <w:r w:rsidR="00CE6AD9">
        <w:rPr>
          <w:rFonts w:ascii="Arial" w:hAnsi="Arial" w:cs="Arial"/>
          <w:sz w:val="22"/>
          <w:szCs w:val="22"/>
        </w:rPr>
        <w:t xml:space="preserve"> 201</w:t>
      </w:r>
      <w:r w:rsidR="00A956CD">
        <w:rPr>
          <w:rFonts w:ascii="Arial" w:hAnsi="Arial" w:cs="Arial"/>
          <w:sz w:val="22"/>
          <w:szCs w:val="22"/>
        </w:rPr>
        <w:t>8</w:t>
      </w:r>
      <w:r w:rsidR="00CE6AD9">
        <w:rPr>
          <w:rFonts w:ascii="Arial" w:hAnsi="Arial" w:cs="Arial"/>
          <w:sz w:val="22"/>
          <w:szCs w:val="22"/>
        </w:rPr>
        <w:t>.</w:t>
      </w:r>
      <w:r w:rsidR="00A90D79" w:rsidRPr="00A90D79">
        <w:rPr>
          <w:rFonts w:ascii="Arial" w:hAnsi="Arial" w:cs="Arial"/>
          <w:sz w:val="22"/>
        </w:rPr>
        <w:t xml:space="preserve"> </w:t>
      </w:r>
      <w:r w:rsidR="00A90D79" w:rsidRPr="00813E88">
        <w:rPr>
          <w:rFonts w:ascii="Arial" w:hAnsi="Arial" w:cs="Arial"/>
          <w:sz w:val="22"/>
        </w:rPr>
        <w:t>Toto právo zhotovitele zaniká okamžikem potvrzení termínu předání a převzetí staveniště stanoveného po uvedeném datu.</w:t>
      </w:r>
    </w:p>
    <w:p w:rsidR="00597FA8" w:rsidRPr="00597FA8" w:rsidRDefault="00597FA8" w:rsidP="00597FA8">
      <w:pPr>
        <w:ind w:left="284" w:right="-23" w:hanging="284"/>
        <w:jc w:val="both"/>
        <w:rPr>
          <w:rFonts w:ascii="Arial" w:hAnsi="Arial" w:cs="Arial"/>
          <w:sz w:val="22"/>
          <w:szCs w:val="22"/>
        </w:rPr>
      </w:pPr>
      <w:r w:rsidRPr="00597FA8">
        <w:rPr>
          <w:rFonts w:ascii="Arial" w:hAnsi="Arial" w:cs="Arial"/>
          <w:sz w:val="22"/>
          <w:szCs w:val="22"/>
        </w:rPr>
        <w:t>2.</w:t>
      </w:r>
      <w:r w:rsidRPr="00597FA8">
        <w:rPr>
          <w:rFonts w:ascii="Arial" w:hAnsi="Arial" w:cs="Arial"/>
          <w:sz w:val="22"/>
          <w:szCs w:val="22"/>
        </w:rPr>
        <w:tab/>
        <w:t>Odstoupení od smlouvy podle tohoto článku nezakládá práva ani povinnosti kterékoli smluvní strany k náhrad</w:t>
      </w:r>
      <w:r w:rsidR="00CE6AD9">
        <w:rPr>
          <w:rFonts w:ascii="Arial" w:hAnsi="Arial" w:cs="Arial"/>
          <w:sz w:val="22"/>
          <w:szCs w:val="22"/>
        </w:rPr>
        <w:t>ě</w:t>
      </w:r>
      <w:r w:rsidRPr="00597FA8">
        <w:rPr>
          <w:rFonts w:ascii="Arial" w:hAnsi="Arial" w:cs="Arial"/>
          <w:sz w:val="22"/>
          <w:szCs w:val="22"/>
        </w:rPr>
        <w:t xml:space="preserve"> nákladů nebo </w:t>
      </w:r>
      <w:r w:rsidR="00CE6AD9">
        <w:rPr>
          <w:rFonts w:ascii="Arial" w:hAnsi="Arial" w:cs="Arial"/>
          <w:sz w:val="22"/>
          <w:szCs w:val="22"/>
        </w:rPr>
        <w:t xml:space="preserve">uplatnění </w:t>
      </w:r>
      <w:r w:rsidRPr="00597FA8">
        <w:rPr>
          <w:rFonts w:ascii="Arial" w:hAnsi="Arial" w:cs="Arial"/>
          <w:sz w:val="22"/>
          <w:szCs w:val="22"/>
        </w:rPr>
        <w:t>smluvních sankcí</w:t>
      </w:r>
      <w:r w:rsidR="00CE6AD9">
        <w:rPr>
          <w:rFonts w:ascii="Arial" w:hAnsi="Arial" w:cs="Arial"/>
          <w:sz w:val="22"/>
          <w:szCs w:val="22"/>
        </w:rPr>
        <w:t xml:space="preserve"> z této smlouvy</w:t>
      </w:r>
      <w:r w:rsidRPr="00597FA8">
        <w:rPr>
          <w:rFonts w:ascii="Arial" w:hAnsi="Arial" w:cs="Arial"/>
          <w:sz w:val="22"/>
          <w:szCs w:val="22"/>
        </w:rPr>
        <w:t>.</w:t>
      </w:r>
      <w:r w:rsidR="00EC509A">
        <w:rPr>
          <w:rFonts w:ascii="Arial" w:hAnsi="Arial" w:cs="Arial"/>
          <w:sz w:val="22"/>
          <w:szCs w:val="22"/>
        </w:rPr>
        <w:t xml:space="preserve"> Bude-li smluvní vztah ukončen </w:t>
      </w:r>
      <w:r w:rsidR="0082794B">
        <w:rPr>
          <w:rFonts w:ascii="Arial" w:hAnsi="Arial" w:cs="Arial"/>
          <w:sz w:val="22"/>
          <w:szCs w:val="22"/>
        </w:rPr>
        <w:t xml:space="preserve">odstoupením od smlouvy podle tohoto článku v době </w:t>
      </w:r>
      <w:r w:rsidR="00EC509A">
        <w:rPr>
          <w:rFonts w:ascii="Arial" w:hAnsi="Arial" w:cs="Arial"/>
          <w:sz w:val="22"/>
          <w:szCs w:val="22"/>
        </w:rPr>
        <w:t>před předáním staveniště, nese</w:t>
      </w:r>
      <w:r w:rsidR="00EC509A" w:rsidRPr="00EC509A">
        <w:rPr>
          <w:rFonts w:ascii="Arial" w:hAnsi="Arial" w:cs="Arial"/>
          <w:sz w:val="22"/>
          <w:szCs w:val="22"/>
        </w:rPr>
        <w:t xml:space="preserve"> </w:t>
      </w:r>
      <w:r w:rsidR="00EC509A">
        <w:rPr>
          <w:rFonts w:ascii="Arial" w:hAnsi="Arial" w:cs="Arial"/>
          <w:sz w:val="22"/>
          <w:szCs w:val="22"/>
        </w:rPr>
        <w:t xml:space="preserve">zhotovitel veškeré </w:t>
      </w:r>
      <w:r w:rsidR="0082794B">
        <w:rPr>
          <w:rFonts w:ascii="Arial" w:hAnsi="Arial" w:cs="Arial"/>
          <w:sz w:val="22"/>
          <w:szCs w:val="22"/>
        </w:rPr>
        <w:t xml:space="preserve">náklady, které mu v souvislosti s touto smlouvou do té doby vznikly, </w:t>
      </w:r>
      <w:r w:rsidR="00EC509A">
        <w:rPr>
          <w:rFonts w:ascii="Arial" w:hAnsi="Arial" w:cs="Arial"/>
          <w:sz w:val="22"/>
          <w:szCs w:val="22"/>
        </w:rPr>
        <w:t>sám.</w:t>
      </w:r>
    </w:p>
    <w:p w:rsidR="00E34725" w:rsidRPr="005712D0" w:rsidRDefault="00E34725" w:rsidP="005712D0">
      <w:pPr>
        <w:autoSpaceDE w:val="0"/>
        <w:autoSpaceDN w:val="0"/>
        <w:adjustRightInd w:val="0"/>
        <w:jc w:val="both"/>
        <w:rPr>
          <w:rFonts w:ascii="Arial" w:hAnsi="Arial" w:cs="Arial"/>
          <w:color w:val="000000"/>
          <w:sz w:val="22"/>
        </w:rPr>
      </w:pPr>
    </w:p>
    <w:p w:rsidR="008D505D" w:rsidRPr="007F2C7C" w:rsidRDefault="008D505D" w:rsidP="00EF0AF4">
      <w:pPr>
        <w:spacing w:before="240"/>
        <w:ind w:right="-23"/>
        <w:jc w:val="center"/>
        <w:rPr>
          <w:rFonts w:ascii="Arial" w:hAnsi="Arial" w:cs="Arial"/>
          <w:b/>
        </w:rPr>
      </w:pPr>
      <w:r w:rsidRPr="007F2C7C">
        <w:rPr>
          <w:rFonts w:ascii="Arial" w:hAnsi="Arial" w:cs="Arial"/>
          <w:b/>
        </w:rPr>
        <w:t>Článek V</w:t>
      </w:r>
      <w:r w:rsidR="00041FD8" w:rsidRPr="007F2C7C">
        <w:rPr>
          <w:rFonts w:ascii="Arial" w:hAnsi="Arial" w:cs="Arial"/>
          <w:b/>
        </w:rPr>
        <w:t>I</w:t>
      </w:r>
      <w:r w:rsidR="006546D2" w:rsidRPr="007F2C7C">
        <w:rPr>
          <w:rFonts w:ascii="Arial" w:hAnsi="Arial" w:cs="Arial"/>
          <w:b/>
        </w:rPr>
        <w:t>I</w:t>
      </w:r>
      <w:r w:rsidRPr="007F2C7C">
        <w:rPr>
          <w:rFonts w:ascii="Arial" w:hAnsi="Arial" w:cs="Arial"/>
          <w:b/>
        </w:rPr>
        <w:t>.</w:t>
      </w:r>
    </w:p>
    <w:p w:rsidR="00762012" w:rsidRPr="007F2C7C" w:rsidRDefault="008D505D" w:rsidP="002F57D6">
      <w:pPr>
        <w:spacing w:after="240"/>
        <w:ind w:right="-23"/>
        <w:jc w:val="center"/>
        <w:rPr>
          <w:rFonts w:ascii="Arial" w:hAnsi="Arial" w:cs="Arial"/>
          <w:b/>
          <w:u w:val="single"/>
        </w:rPr>
      </w:pPr>
      <w:r w:rsidRPr="007F2C7C">
        <w:rPr>
          <w:rFonts w:ascii="Arial" w:hAnsi="Arial" w:cs="Arial"/>
          <w:b/>
          <w:u w:val="single"/>
        </w:rPr>
        <w:t>Závěrečná ustanovení</w:t>
      </w:r>
    </w:p>
    <w:p w:rsidR="005221AF" w:rsidRPr="007F2C7C" w:rsidRDefault="001A602D" w:rsidP="00A136D3">
      <w:pPr>
        <w:numPr>
          <w:ilvl w:val="0"/>
          <w:numId w:val="11"/>
        </w:numPr>
        <w:spacing w:after="120"/>
        <w:ind w:left="284" w:hanging="284"/>
        <w:jc w:val="both"/>
        <w:rPr>
          <w:rFonts w:ascii="Arial" w:hAnsi="Arial" w:cs="Arial"/>
          <w:b/>
          <w:u w:val="single"/>
        </w:rPr>
      </w:pPr>
      <w:r>
        <w:rPr>
          <w:rFonts w:ascii="Arial" w:hAnsi="Arial" w:cs="Arial"/>
          <w:sz w:val="22"/>
          <w:szCs w:val="22"/>
        </w:rPr>
        <w:t>Příslušná dokumentace</w:t>
      </w:r>
      <w:r w:rsidRPr="00ED6985">
        <w:rPr>
          <w:rFonts w:ascii="Arial" w:hAnsi="Arial" w:cs="Arial"/>
          <w:sz w:val="22"/>
          <w:szCs w:val="22"/>
        </w:rPr>
        <w:t xml:space="preserve"> </w:t>
      </w:r>
      <w:r>
        <w:rPr>
          <w:rFonts w:ascii="Arial" w:hAnsi="Arial" w:cs="Arial"/>
          <w:sz w:val="22"/>
          <w:szCs w:val="22"/>
        </w:rPr>
        <w:t>k </w:t>
      </w:r>
      <w:r w:rsidRPr="00ED6985">
        <w:rPr>
          <w:rFonts w:ascii="Arial" w:hAnsi="Arial" w:cs="Arial"/>
          <w:sz w:val="22"/>
          <w:szCs w:val="22"/>
        </w:rPr>
        <w:t xml:space="preserve">provádění díla </w:t>
      </w:r>
      <w:r>
        <w:rPr>
          <w:rFonts w:ascii="Arial" w:hAnsi="Arial" w:cs="Arial"/>
          <w:sz w:val="22"/>
          <w:szCs w:val="22"/>
        </w:rPr>
        <w:t xml:space="preserve">bude mezi stranami předána v termínu dojednaném </w:t>
      </w:r>
      <w:r w:rsidRPr="00ED6985">
        <w:rPr>
          <w:rFonts w:ascii="Arial" w:hAnsi="Arial" w:cs="Arial"/>
          <w:sz w:val="22"/>
          <w:szCs w:val="22"/>
        </w:rPr>
        <w:t>p</w:t>
      </w:r>
      <w:r>
        <w:rPr>
          <w:rFonts w:ascii="Arial" w:hAnsi="Arial" w:cs="Arial"/>
          <w:sz w:val="22"/>
          <w:szCs w:val="22"/>
        </w:rPr>
        <w:t>o</w:t>
      </w:r>
      <w:r w:rsidRPr="00ED6985">
        <w:rPr>
          <w:rFonts w:ascii="Arial" w:hAnsi="Arial" w:cs="Arial"/>
          <w:sz w:val="22"/>
          <w:szCs w:val="22"/>
        </w:rPr>
        <w:t xml:space="preserve"> podpisu smlouvy smluvními stranami</w:t>
      </w:r>
      <w:r>
        <w:rPr>
          <w:rFonts w:ascii="Arial" w:hAnsi="Arial" w:cs="Arial"/>
          <w:sz w:val="22"/>
          <w:szCs w:val="22"/>
        </w:rPr>
        <w:t xml:space="preserve"> na úrovni osob jednajících ve věcech technických.</w:t>
      </w:r>
    </w:p>
    <w:p w:rsidR="00115DD7" w:rsidRPr="007F2C7C" w:rsidRDefault="00115DD7" w:rsidP="00A136D3">
      <w:pPr>
        <w:numPr>
          <w:ilvl w:val="0"/>
          <w:numId w:val="11"/>
        </w:numPr>
        <w:spacing w:after="120"/>
        <w:ind w:left="284" w:hanging="284"/>
        <w:jc w:val="both"/>
        <w:rPr>
          <w:rFonts w:ascii="Arial" w:hAnsi="Arial" w:cs="Arial"/>
          <w:b/>
          <w:u w:val="single"/>
        </w:rPr>
      </w:pPr>
      <w:r w:rsidRPr="007F2C7C">
        <w:rPr>
          <w:rFonts w:ascii="Arial" w:hAnsi="Arial" w:cs="Arial"/>
          <w:sz w:val="22"/>
        </w:rPr>
        <w:t xml:space="preserve">Smluvní strany </w:t>
      </w:r>
      <w:r w:rsidR="004558E2" w:rsidRPr="007F2C7C">
        <w:rPr>
          <w:rFonts w:ascii="Arial" w:hAnsi="Arial" w:cs="Arial"/>
          <w:sz w:val="22"/>
        </w:rPr>
        <w:t>se dohodly</w:t>
      </w:r>
      <w:r w:rsidRPr="007F2C7C">
        <w:rPr>
          <w:rFonts w:ascii="Arial" w:hAnsi="Arial" w:cs="Arial"/>
          <w:sz w:val="22"/>
        </w:rPr>
        <w:t xml:space="preserve">, že </w:t>
      </w:r>
      <w:r w:rsidR="002B09C5" w:rsidRPr="007F2C7C">
        <w:rPr>
          <w:rFonts w:ascii="Arial" w:hAnsi="Arial" w:cs="Arial"/>
          <w:sz w:val="22"/>
        </w:rPr>
        <w:t xml:space="preserve">ustanovení smlouvy o institutech </w:t>
      </w:r>
      <w:r w:rsidRPr="007F2C7C">
        <w:rPr>
          <w:rFonts w:ascii="Arial" w:hAnsi="Arial" w:cs="Arial"/>
          <w:sz w:val="22"/>
        </w:rPr>
        <w:t xml:space="preserve">zajištění </w:t>
      </w:r>
      <w:r w:rsidR="002B09C5" w:rsidRPr="007F2C7C">
        <w:rPr>
          <w:rFonts w:ascii="Arial" w:hAnsi="Arial" w:cs="Arial"/>
          <w:sz w:val="22"/>
        </w:rPr>
        <w:t>nebo utvrzení dluhu</w:t>
      </w:r>
      <w:r w:rsidRPr="007F2C7C">
        <w:rPr>
          <w:rFonts w:ascii="Arial" w:hAnsi="Arial" w:cs="Arial"/>
          <w:sz w:val="22"/>
        </w:rPr>
        <w:t xml:space="preserve"> </w:t>
      </w:r>
      <w:r w:rsidR="004558E2" w:rsidRPr="007F2C7C">
        <w:rPr>
          <w:rFonts w:ascii="Arial" w:hAnsi="Arial" w:cs="Arial"/>
          <w:sz w:val="22"/>
        </w:rPr>
        <w:t>(z</w:t>
      </w:r>
      <w:r w:rsidR="003D4D70">
        <w:rPr>
          <w:rFonts w:ascii="Arial" w:hAnsi="Arial" w:cs="Arial"/>
          <w:sz w:val="22"/>
        </w:rPr>
        <w:t>e</w:t>
      </w:r>
      <w:r w:rsidR="004558E2" w:rsidRPr="007F2C7C">
        <w:rPr>
          <w:rFonts w:ascii="Arial" w:hAnsi="Arial" w:cs="Arial"/>
          <w:sz w:val="22"/>
        </w:rPr>
        <w:t>j</w:t>
      </w:r>
      <w:r w:rsidR="003D4D70">
        <w:rPr>
          <w:rFonts w:ascii="Arial" w:hAnsi="Arial" w:cs="Arial"/>
          <w:sz w:val="22"/>
        </w:rPr>
        <w:t>ména</w:t>
      </w:r>
      <w:r w:rsidR="004558E2" w:rsidRPr="007F2C7C">
        <w:rPr>
          <w:rFonts w:ascii="Arial" w:hAnsi="Arial" w:cs="Arial"/>
          <w:sz w:val="22"/>
        </w:rPr>
        <w:t xml:space="preserve"> ujednání o bankovní záruce) </w:t>
      </w:r>
      <w:r w:rsidR="00C431B8" w:rsidRPr="007F2C7C">
        <w:rPr>
          <w:rFonts w:ascii="Arial" w:hAnsi="Arial" w:cs="Arial"/>
          <w:sz w:val="22"/>
        </w:rPr>
        <w:t>z této smlouvy nezanikají</w:t>
      </w:r>
      <w:r w:rsidRPr="007F2C7C">
        <w:rPr>
          <w:rFonts w:ascii="Arial" w:hAnsi="Arial" w:cs="Arial"/>
          <w:sz w:val="22"/>
        </w:rPr>
        <w:t xml:space="preserve"> odstoupením </w:t>
      </w:r>
      <w:r w:rsidR="00875346" w:rsidRPr="007F2C7C">
        <w:rPr>
          <w:rFonts w:ascii="Arial" w:hAnsi="Arial" w:cs="Arial"/>
          <w:sz w:val="22"/>
        </w:rPr>
        <w:t xml:space="preserve">od smlouvy </w:t>
      </w:r>
      <w:r w:rsidR="00C431B8" w:rsidRPr="007F2C7C">
        <w:rPr>
          <w:rFonts w:ascii="Arial" w:hAnsi="Arial" w:cs="Arial"/>
          <w:sz w:val="22"/>
        </w:rPr>
        <w:t>kterou</w:t>
      </w:r>
      <w:r w:rsidR="0061493C" w:rsidRPr="007F2C7C">
        <w:rPr>
          <w:rFonts w:ascii="Arial" w:hAnsi="Arial" w:cs="Arial"/>
          <w:sz w:val="22"/>
        </w:rPr>
        <w:t>koli ze smluvních stran</w:t>
      </w:r>
      <w:r w:rsidRPr="007F2C7C">
        <w:rPr>
          <w:rFonts w:ascii="Arial" w:hAnsi="Arial" w:cs="Arial"/>
          <w:sz w:val="22"/>
        </w:rPr>
        <w:t>.</w:t>
      </w:r>
    </w:p>
    <w:p w:rsidR="008D505D" w:rsidRDefault="006C7E35" w:rsidP="006C7E35">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p>
    <w:p w:rsidR="00D01F51" w:rsidRPr="00D01F51" w:rsidRDefault="00D01F51" w:rsidP="00A136D3">
      <w:pPr>
        <w:numPr>
          <w:ilvl w:val="0"/>
          <w:numId w:val="11"/>
        </w:numPr>
        <w:spacing w:after="120"/>
        <w:ind w:left="284" w:hanging="284"/>
        <w:jc w:val="both"/>
        <w:rPr>
          <w:rFonts w:ascii="Arial" w:hAnsi="Arial" w:cs="Arial"/>
          <w:sz w:val="22"/>
        </w:rPr>
      </w:pPr>
      <w:r w:rsidRPr="00D01F51">
        <w:rPr>
          <w:rFonts w:ascii="Arial" w:hAnsi="Arial" w:cs="Arial"/>
          <w:sz w:val="22"/>
        </w:rPr>
        <w:t>S ohledem na povinnosti plynoucí ze zákona č. 340/2015 Sb., o registru smluv ujednávají smluvní strany následující:</w:t>
      </w:r>
    </w:p>
    <w:p w:rsidR="00D01F51" w:rsidRPr="00D01F51" w:rsidRDefault="00D01F51" w:rsidP="00F22372">
      <w:pPr>
        <w:spacing w:after="100"/>
        <w:ind w:left="567" w:hanging="283"/>
        <w:jc w:val="both"/>
        <w:rPr>
          <w:rFonts w:ascii="Arial" w:hAnsi="Arial" w:cs="Arial"/>
          <w:sz w:val="22"/>
        </w:rPr>
      </w:pPr>
      <w:r w:rsidRPr="00D01F51">
        <w:rPr>
          <w:rFonts w:ascii="Arial" w:hAnsi="Arial" w:cs="Arial"/>
          <w:sz w:val="22"/>
        </w:rPr>
        <w:t>a)</w:t>
      </w:r>
      <w:r w:rsidRPr="00D01F51">
        <w:rPr>
          <w:rFonts w:ascii="Arial" w:hAnsi="Arial" w:cs="Arial"/>
          <w:sz w:val="22"/>
        </w:rPr>
        <w:tab/>
        <w:t>Objednatel odešle tuto smlouvu ke zveřejnění v registru smluv vedeném Ministerstvem vnitra ČR bezprostředně po jejím uzavření.</w:t>
      </w:r>
    </w:p>
    <w:p w:rsidR="00D01F51" w:rsidRPr="00D01F51" w:rsidRDefault="00D01F51" w:rsidP="00F22372">
      <w:pPr>
        <w:spacing w:after="100"/>
        <w:ind w:left="567" w:hanging="283"/>
        <w:jc w:val="both"/>
        <w:rPr>
          <w:rFonts w:ascii="Arial" w:hAnsi="Arial" w:cs="Arial"/>
          <w:sz w:val="22"/>
        </w:rPr>
      </w:pPr>
      <w:r w:rsidRPr="00D01F51">
        <w:rPr>
          <w:rFonts w:ascii="Arial" w:hAnsi="Arial" w:cs="Arial"/>
          <w:sz w:val="22"/>
        </w:rPr>
        <w:t>b)</w:t>
      </w:r>
      <w:r w:rsidRPr="00D01F51">
        <w:rPr>
          <w:rFonts w:ascii="Arial" w:hAnsi="Arial" w:cs="Arial"/>
          <w:sz w:val="22"/>
        </w:rPr>
        <w:tab/>
        <w:t xml:space="preserve">Smluvní strany prohlašují, že žádná část smlouvy nenaplňuje znaky obchodního tajemství ve smyslu </w:t>
      </w:r>
      <w:proofErr w:type="spellStart"/>
      <w:r w:rsidRPr="00D01F51">
        <w:rPr>
          <w:rFonts w:ascii="Arial" w:hAnsi="Arial" w:cs="Arial"/>
          <w:sz w:val="22"/>
        </w:rPr>
        <w:t>ust</w:t>
      </w:r>
      <w:proofErr w:type="spellEnd"/>
      <w:r w:rsidRPr="00D01F51">
        <w:rPr>
          <w:rFonts w:ascii="Arial" w:hAnsi="Arial" w:cs="Arial"/>
          <w:sz w:val="22"/>
        </w:rPr>
        <w:t>. § 504 občanského zákoníku.</w:t>
      </w:r>
    </w:p>
    <w:p w:rsidR="00D01F51" w:rsidRDefault="00D01F51" w:rsidP="00F22372">
      <w:pPr>
        <w:spacing w:after="120"/>
        <w:ind w:left="567" w:hanging="283"/>
        <w:jc w:val="both"/>
        <w:rPr>
          <w:rFonts w:ascii="Arial" w:hAnsi="Arial" w:cs="Arial"/>
          <w:sz w:val="22"/>
        </w:rPr>
      </w:pPr>
      <w:r w:rsidRPr="00D01F51">
        <w:rPr>
          <w:rFonts w:ascii="Arial" w:hAnsi="Arial" w:cs="Arial"/>
          <w:sz w:val="22"/>
        </w:rPr>
        <w:t>c)</w:t>
      </w:r>
      <w:r w:rsidRPr="00D01F51">
        <w:rPr>
          <w:rFonts w:ascii="Arial" w:hAnsi="Arial" w:cs="Arial"/>
          <w:sz w:val="22"/>
        </w:rPr>
        <w:tab/>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rsidR="006C7E35" w:rsidRPr="00D01F51" w:rsidRDefault="006C7E35" w:rsidP="006C7E35">
      <w:pPr>
        <w:numPr>
          <w:ilvl w:val="0"/>
          <w:numId w:val="11"/>
        </w:numPr>
        <w:autoSpaceDE w:val="0"/>
        <w:autoSpaceDN w:val="0"/>
        <w:adjustRightInd w:val="0"/>
        <w:spacing w:after="120"/>
        <w:ind w:left="284" w:hanging="284"/>
        <w:jc w:val="both"/>
        <w:rPr>
          <w:rFonts w:ascii="Arial" w:hAnsi="Arial" w:cs="Arial"/>
          <w:sz w:val="22"/>
        </w:rPr>
      </w:pPr>
      <w:r w:rsidRPr="006C7E35">
        <w:rPr>
          <w:rFonts w:ascii="Arial" w:hAnsi="Arial" w:cs="Arial"/>
          <w:sz w:val="22"/>
        </w:rPr>
        <w:t>Smluvní strany berou na vědomí, že nebude-li smlouva zveřejněna ani devadesátý den od jejího uzavření, je následujícím dnem zrušena od počátku.</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Změny této smlouvy lze činit pouze písemně, a to formou vzestupně číslovaných dodatků odsouhlasených a podepsaných oprávněnými zástupci obou smluvních stran. To neplatí v případě údajů uvedených v záhlaví smlouvy (</w:t>
      </w:r>
      <w:r w:rsidR="00106721">
        <w:rPr>
          <w:rFonts w:ascii="Arial" w:hAnsi="Arial" w:cs="Arial"/>
          <w:sz w:val="22"/>
        </w:rPr>
        <w:t>např.</w:t>
      </w:r>
      <w:r w:rsidRPr="007F2C7C">
        <w:rPr>
          <w:rFonts w:ascii="Arial" w:hAnsi="Arial" w:cs="Arial"/>
          <w:sz w:val="22"/>
        </w:rPr>
        <w:t xml:space="preserve"> kontaktních údajů smluvních stran, jednajících osob nebo bankovního spojení). Takové změny je ta smluvní strana, u které nastaly, povinna písemně oznámit druhé, a to nejpozději do 10 dnů ode dne, kdy k příslušné změně došlo.</w:t>
      </w:r>
    </w:p>
    <w:p w:rsidR="008D505D" w:rsidRPr="007F2C7C" w:rsidRDefault="008D505D"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8D505D"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rsidR="00434357" w:rsidRPr="007F2C7C" w:rsidRDefault="00434357" w:rsidP="00CB3A6B">
      <w:pPr>
        <w:numPr>
          <w:ilvl w:val="0"/>
          <w:numId w:val="11"/>
        </w:numPr>
        <w:autoSpaceDE w:val="0"/>
        <w:autoSpaceDN w:val="0"/>
        <w:adjustRightInd w:val="0"/>
        <w:spacing w:after="100"/>
        <w:ind w:left="284" w:hanging="426"/>
        <w:jc w:val="both"/>
        <w:rPr>
          <w:rFonts w:ascii="Arial" w:hAnsi="Arial" w:cs="Arial"/>
          <w:sz w:val="22"/>
        </w:rPr>
      </w:pPr>
      <w:r w:rsidRPr="007F2C7C">
        <w:rPr>
          <w:rFonts w:ascii="Arial" w:hAnsi="Arial" w:cs="Arial"/>
          <w:sz w:val="22"/>
        </w:rPr>
        <w:t xml:space="preserve">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w:t>
      </w:r>
      <w:r w:rsidRPr="007F2C7C">
        <w:rPr>
          <w:rFonts w:ascii="Arial" w:hAnsi="Arial" w:cs="Arial"/>
          <w:sz w:val="22"/>
        </w:rPr>
        <w:lastRenderedPageBreak/>
        <w:t>jejich pravé a svobodné vůle, nikoli za nápadně nevýhodných podmínek nebo v tísni, na důkaz čehož připojují níže své podpisy.</w:t>
      </w:r>
    </w:p>
    <w:p w:rsidR="008D505D" w:rsidRDefault="002E4D20" w:rsidP="00106721">
      <w:pPr>
        <w:numPr>
          <w:ilvl w:val="0"/>
          <w:numId w:val="11"/>
        </w:numPr>
        <w:autoSpaceDE w:val="0"/>
        <w:autoSpaceDN w:val="0"/>
        <w:adjustRightInd w:val="0"/>
        <w:spacing w:after="100"/>
        <w:ind w:left="284" w:hanging="426"/>
        <w:jc w:val="both"/>
        <w:rPr>
          <w:rFonts w:ascii="Arial" w:hAnsi="Arial" w:cs="Arial"/>
          <w:sz w:val="22"/>
        </w:rPr>
      </w:pPr>
      <w:r w:rsidRPr="007F2C7C">
        <w:rPr>
          <w:rFonts w:ascii="Arial" w:hAnsi="Arial" w:cs="Arial"/>
          <w:sz w:val="22"/>
        </w:rPr>
        <w:t>Návrh smlouvy</w:t>
      </w:r>
      <w:r w:rsidR="008D505D" w:rsidRPr="007F2C7C">
        <w:rPr>
          <w:rFonts w:ascii="Arial" w:hAnsi="Arial" w:cs="Arial"/>
          <w:sz w:val="22"/>
        </w:rPr>
        <w:t xml:space="preserve"> byl projednán na jednání Rady Pardubického kraje dne </w:t>
      </w:r>
      <w:r w:rsidR="008D505D" w:rsidRPr="00004DCE">
        <w:rPr>
          <w:rFonts w:ascii="Arial" w:hAnsi="Arial" w:cs="Arial"/>
          <w:color w:val="808080" w:themeColor="background1" w:themeShade="80"/>
          <w:sz w:val="22"/>
        </w:rPr>
        <w:t>(</w:t>
      </w:r>
      <w:r w:rsidR="008D505D" w:rsidRPr="00004DCE">
        <w:rPr>
          <w:rFonts w:ascii="Arial" w:hAnsi="Arial" w:cs="Arial"/>
          <w:b/>
          <w:color w:val="808080" w:themeColor="background1" w:themeShade="80"/>
          <w:sz w:val="22"/>
        </w:rPr>
        <w:t>doplní objednatel</w:t>
      </w:r>
      <w:r w:rsidR="008D505D" w:rsidRPr="00004DCE">
        <w:rPr>
          <w:rFonts w:ascii="Arial" w:hAnsi="Arial" w:cs="Arial"/>
          <w:color w:val="808080" w:themeColor="background1" w:themeShade="80"/>
          <w:sz w:val="22"/>
        </w:rPr>
        <w:t>)</w:t>
      </w:r>
      <w:r w:rsidR="008D505D" w:rsidRPr="007F2C7C">
        <w:rPr>
          <w:rFonts w:ascii="Arial" w:hAnsi="Arial" w:cs="Arial"/>
          <w:sz w:val="22"/>
        </w:rPr>
        <w:t xml:space="preserve"> a schválen usnesením číslo </w:t>
      </w:r>
      <w:r w:rsidR="008D505D" w:rsidRPr="00004DCE">
        <w:rPr>
          <w:rFonts w:ascii="Arial" w:hAnsi="Arial" w:cs="Arial"/>
          <w:color w:val="808080" w:themeColor="background1" w:themeShade="80"/>
          <w:sz w:val="22"/>
        </w:rPr>
        <w:t>(</w:t>
      </w:r>
      <w:r w:rsidR="008D505D" w:rsidRPr="00004DCE">
        <w:rPr>
          <w:rFonts w:ascii="Arial" w:hAnsi="Arial" w:cs="Arial"/>
          <w:b/>
          <w:color w:val="808080" w:themeColor="background1" w:themeShade="80"/>
          <w:sz w:val="22"/>
        </w:rPr>
        <w:t>doplní objednatel</w:t>
      </w:r>
      <w:r w:rsidR="008D505D" w:rsidRPr="00004DCE">
        <w:rPr>
          <w:rFonts w:ascii="Arial" w:hAnsi="Arial" w:cs="Arial"/>
          <w:color w:val="808080" w:themeColor="background1" w:themeShade="80"/>
          <w:sz w:val="22"/>
        </w:rPr>
        <w:t>)</w:t>
      </w:r>
      <w:r w:rsidR="008D505D" w:rsidRPr="007F2C7C">
        <w:rPr>
          <w:rFonts w:ascii="Arial" w:hAnsi="Arial" w:cs="Arial"/>
          <w:sz w:val="22"/>
        </w:rPr>
        <w:t>.</w:t>
      </w:r>
    </w:p>
    <w:p w:rsidR="00D01F51" w:rsidRPr="005712D0" w:rsidRDefault="00D01F51" w:rsidP="005712D0">
      <w:pPr>
        <w:autoSpaceDE w:val="0"/>
        <w:autoSpaceDN w:val="0"/>
        <w:adjustRightInd w:val="0"/>
        <w:jc w:val="both"/>
        <w:rPr>
          <w:rFonts w:ascii="Arial" w:hAnsi="Arial" w:cs="Arial"/>
          <w:color w:val="000000"/>
          <w:sz w:val="22"/>
        </w:rPr>
      </w:pPr>
    </w:p>
    <w:p w:rsidR="006E4319" w:rsidRPr="007F2C7C" w:rsidRDefault="006E4319" w:rsidP="006E4319">
      <w:pPr>
        <w:ind w:right="-766"/>
        <w:jc w:val="both"/>
        <w:rPr>
          <w:rFonts w:ascii="Arial" w:hAnsi="Arial" w:cs="Arial"/>
          <w:sz w:val="22"/>
        </w:rPr>
      </w:pPr>
      <w:r w:rsidRPr="007F2C7C">
        <w:rPr>
          <w:rFonts w:ascii="Arial" w:hAnsi="Arial" w:cs="Arial"/>
          <w:sz w:val="22"/>
        </w:rPr>
        <w:t>V Pardubicích dne:</w:t>
      </w:r>
    </w:p>
    <w:p w:rsidR="005712D0" w:rsidRDefault="005712D0" w:rsidP="005712D0">
      <w:pPr>
        <w:rPr>
          <w:rFonts w:ascii="Arial" w:hAnsi="Arial" w:cs="Arial"/>
          <w:sz w:val="22"/>
          <w:szCs w:val="22"/>
        </w:rPr>
      </w:pPr>
    </w:p>
    <w:p w:rsidR="005712D0" w:rsidRDefault="005712D0" w:rsidP="005712D0">
      <w:pPr>
        <w:rPr>
          <w:rFonts w:ascii="Arial" w:hAnsi="Arial" w:cs="Arial"/>
          <w:sz w:val="22"/>
          <w:szCs w:val="22"/>
        </w:rPr>
      </w:pPr>
    </w:p>
    <w:tbl>
      <w:tblPr>
        <w:tblW w:w="8930" w:type="dxa"/>
        <w:tblInd w:w="250" w:type="dxa"/>
        <w:tblLayout w:type="fixed"/>
        <w:tblLook w:val="0000" w:firstRow="0" w:lastRow="0" w:firstColumn="0" w:lastColumn="0" w:noHBand="0" w:noVBand="0"/>
      </w:tblPr>
      <w:tblGrid>
        <w:gridCol w:w="4465"/>
        <w:gridCol w:w="4465"/>
      </w:tblGrid>
      <w:tr w:rsidR="005712D0" w:rsidRPr="0098719F" w:rsidTr="00201712">
        <w:trPr>
          <w:trHeight w:val="1965"/>
        </w:trPr>
        <w:tc>
          <w:tcPr>
            <w:tcW w:w="4465" w:type="dxa"/>
            <w:shd w:val="clear" w:color="auto" w:fill="auto"/>
          </w:tcPr>
          <w:p w:rsidR="005712D0" w:rsidRPr="00E10084" w:rsidRDefault="005712D0" w:rsidP="00201712">
            <w:pPr>
              <w:jc w:val="center"/>
              <w:rPr>
                <w:rFonts w:ascii="Arial" w:hAnsi="Arial" w:cs="Arial"/>
                <w:sz w:val="22"/>
              </w:rPr>
            </w:pPr>
            <w:r w:rsidRPr="00E10084">
              <w:rPr>
                <w:rFonts w:ascii="Arial" w:hAnsi="Arial" w:cs="Arial"/>
                <w:sz w:val="22"/>
              </w:rPr>
              <w:t>Objednatel:</w:t>
            </w:r>
          </w:p>
          <w:p w:rsidR="005712D0" w:rsidRDefault="005712D0" w:rsidP="00201712">
            <w:pPr>
              <w:jc w:val="center"/>
              <w:rPr>
                <w:rFonts w:ascii="Arial" w:hAnsi="Arial" w:cs="Arial"/>
                <w:sz w:val="22"/>
                <w:szCs w:val="22"/>
              </w:rPr>
            </w:pPr>
          </w:p>
          <w:p w:rsidR="005712D0" w:rsidRDefault="005712D0" w:rsidP="00201712">
            <w:pPr>
              <w:jc w:val="center"/>
              <w:rPr>
                <w:rFonts w:ascii="Arial" w:hAnsi="Arial" w:cs="Arial"/>
                <w:sz w:val="22"/>
                <w:szCs w:val="22"/>
              </w:rPr>
            </w:pPr>
          </w:p>
          <w:p w:rsidR="005712D0" w:rsidRDefault="005712D0" w:rsidP="00201712">
            <w:pPr>
              <w:jc w:val="center"/>
              <w:rPr>
                <w:rFonts w:ascii="Arial" w:hAnsi="Arial" w:cs="Arial"/>
                <w:sz w:val="22"/>
                <w:szCs w:val="22"/>
              </w:rPr>
            </w:pPr>
          </w:p>
          <w:p w:rsidR="005712D0" w:rsidRDefault="005712D0" w:rsidP="00201712">
            <w:pPr>
              <w:jc w:val="center"/>
              <w:rPr>
                <w:rFonts w:ascii="Arial" w:hAnsi="Arial" w:cs="Arial"/>
                <w:sz w:val="22"/>
                <w:szCs w:val="22"/>
              </w:rPr>
            </w:pPr>
          </w:p>
          <w:p w:rsidR="005712D0" w:rsidRDefault="005712D0" w:rsidP="00201712">
            <w:pPr>
              <w:jc w:val="center"/>
              <w:rPr>
                <w:rFonts w:ascii="Arial" w:hAnsi="Arial" w:cs="Arial"/>
                <w:sz w:val="22"/>
                <w:szCs w:val="22"/>
              </w:rPr>
            </w:pPr>
          </w:p>
          <w:p w:rsidR="005712D0" w:rsidRDefault="005712D0" w:rsidP="00201712">
            <w:pPr>
              <w:jc w:val="center"/>
              <w:rPr>
                <w:rFonts w:ascii="Arial" w:hAnsi="Arial" w:cs="Arial"/>
                <w:sz w:val="22"/>
                <w:szCs w:val="22"/>
              </w:rPr>
            </w:pPr>
          </w:p>
          <w:p w:rsidR="005712D0" w:rsidRDefault="005712D0" w:rsidP="00201712">
            <w:pPr>
              <w:jc w:val="center"/>
              <w:rPr>
                <w:rFonts w:ascii="Arial" w:hAnsi="Arial" w:cs="Arial"/>
                <w:sz w:val="22"/>
                <w:szCs w:val="22"/>
              </w:rPr>
            </w:pPr>
          </w:p>
          <w:p w:rsidR="005712D0" w:rsidRPr="0098719F" w:rsidRDefault="005712D0" w:rsidP="00201712">
            <w:pPr>
              <w:jc w:val="center"/>
              <w:rPr>
                <w:rFonts w:ascii="Arial" w:hAnsi="Arial" w:cs="Arial"/>
                <w:sz w:val="22"/>
                <w:szCs w:val="22"/>
              </w:rPr>
            </w:pPr>
          </w:p>
          <w:p w:rsidR="005712D0" w:rsidRPr="0098719F" w:rsidRDefault="005712D0" w:rsidP="00201712">
            <w:pPr>
              <w:jc w:val="center"/>
              <w:rPr>
                <w:rFonts w:ascii="Arial" w:hAnsi="Arial" w:cs="Arial"/>
                <w:sz w:val="22"/>
                <w:szCs w:val="22"/>
              </w:rPr>
            </w:pPr>
            <w:r w:rsidRPr="0098719F">
              <w:rPr>
                <w:rFonts w:ascii="Arial" w:hAnsi="Arial" w:cs="Arial"/>
                <w:sz w:val="22"/>
                <w:szCs w:val="22"/>
              </w:rPr>
              <w:t>---------------------------------------------------</w:t>
            </w:r>
          </w:p>
        </w:tc>
        <w:tc>
          <w:tcPr>
            <w:tcW w:w="4465" w:type="dxa"/>
            <w:shd w:val="clear" w:color="auto" w:fill="auto"/>
          </w:tcPr>
          <w:p w:rsidR="005712D0" w:rsidRPr="00E10084" w:rsidRDefault="005712D0" w:rsidP="00201712">
            <w:pPr>
              <w:jc w:val="center"/>
              <w:rPr>
                <w:rFonts w:ascii="Arial" w:hAnsi="Arial" w:cs="Arial"/>
                <w:sz w:val="22"/>
              </w:rPr>
            </w:pPr>
            <w:r w:rsidRPr="00E10084">
              <w:rPr>
                <w:rFonts w:ascii="Arial" w:hAnsi="Arial" w:cs="Arial"/>
                <w:sz w:val="22"/>
              </w:rPr>
              <w:t>Zhotovitel:</w:t>
            </w:r>
          </w:p>
          <w:p w:rsidR="005712D0" w:rsidRDefault="005712D0" w:rsidP="00201712">
            <w:pPr>
              <w:jc w:val="center"/>
              <w:rPr>
                <w:rFonts w:ascii="Arial" w:hAnsi="Arial" w:cs="Arial"/>
                <w:sz w:val="22"/>
                <w:szCs w:val="22"/>
              </w:rPr>
            </w:pPr>
          </w:p>
          <w:p w:rsidR="005712D0" w:rsidRDefault="005712D0" w:rsidP="00201712">
            <w:pPr>
              <w:jc w:val="center"/>
              <w:rPr>
                <w:rFonts w:ascii="Arial" w:hAnsi="Arial" w:cs="Arial"/>
                <w:sz w:val="22"/>
                <w:szCs w:val="22"/>
              </w:rPr>
            </w:pPr>
          </w:p>
          <w:p w:rsidR="005712D0" w:rsidRPr="0098719F" w:rsidRDefault="005712D0" w:rsidP="00201712">
            <w:pPr>
              <w:jc w:val="center"/>
              <w:rPr>
                <w:rFonts w:ascii="Arial" w:hAnsi="Arial" w:cs="Arial"/>
                <w:sz w:val="22"/>
                <w:szCs w:val="22"/>
              </w:rPr>
            </w:pPr>
            <w:bookmarkStart w:id="0" w:name="_GoBack"/>
            <w:bookmarkEnd w:id="0"/>
          </w:p>
          <w:p w:rsidR="005712D0" w:rsidRDefault="005712D0" w:rsidP="00201712">
            <w:pPr>
              <w:jc w:val="center"/>
              <w:rPr>
                <w:rFonts w:ascii="Arial" w:hAnsi="Arial" w:cs="Arial"/>
                <w:sz w:val="22"/>
                <w:szCs w:val="22"/>
              </w:rPr>
            </w:pPr>
          </w:p>
          <w:p w:rsidR="005712D0" w:rsidRDefault="005712D0" w:rsidP="00201712">
            <w:pPr>
              <w:jc w:val="center"/>
              <w:rPr>
                <w:rFonts w:ascii="Arial" w:hAnsi="Arial" w:cs="Arial"/>
                <w:sz w:val="22"/>
                <w:szCs w:val="22"/>
              </w:rPr>
            </w:pPr>
          </w:p>
          <w:p w:rsidR="005712D0" w:rsidRDefault="005712D0" w:rsidP="00201712">
            <w:pPr>
              <w:jc w:val="center"/>
              <w:rPr>
                <w:rFonts w:ascii="Arial" w:hAnsi="Arial" w:cs="Arial"/>
                <w:sz w:val="22"/>
                <w:szCs w:val="22"/>
              </w:rPr>
            </w:pPr>
          </w:p>
          <w:p w:rsidR="005712D0" w:rsidRPr="0098719F" w:rsidRDefault="005712D0" w:rsidP="00201712">
            <w:pPr>
              <w:jc w:val="center"/>
              <w:rPr>
                <w:rFonts w:ascii="Arial" w:hAnsi="Arial" w:cs="Arial"/>
                <w:sz w:val="22"/>
                <w:szCs w:val="22"/>
              </w:rPr>
            </w:pPr>
          </w:p>
          <w:p w:rsidR="005712D0" w:rsidRPr="0098719F" w:rsidRDefault="005712D0" w:rsidP="00201712">
            <w:pPr>
              <w:jc w:val="center"/>
              <w:rPr>
                <w:rFonts w:ascii="Arial" w:hAnsi="Arial" w:cs="Arial"/>
                <w:sz w:val="22"/>
                <w:szCs w:val="22"/>
              </w:rPr>
            </w:pPr>
          </w:p>
          <w:p w:rsidR="005712D0" w:rsidRPr="0098719F" w:rsidRDefault="005712D0" w:rsidP="00201712">
            <w:pPr>
              <w:jc w:val="center"/>
              <w:rPr>
                <w:rFonts w:ascii="Arial" w:hAnsi="Arial" w:cs="Arial"/>
                <w:sz w:val="22"/>
                <w:szCs w:val="22"/>
              </w:rPr>
            </w:pPr>
            <w:r w:rsidRPr="0098719F">
              <w:rPr>
                <w:rFonts w:ascii="Arial" w:hAnsi="Arial" w:cs="Arial"/>
                <w:sz w:val="22"/>
                <w:szCs w:val="22"/>
              </w:rPr>
              <w:t>--------------------------------------------------</w:t>
            </w:r>
          </w:p>
        </w:tc>
      </w:tr>
      <w:tr w:rsidR="005712D0" w:rsidRPr="0098719F" w:rsidTr="00201712">
        <w:tc>
          <w:tcPr>
            <w:tcW w:w="4465" w:type="dxa"/>
            <w:shd w:val="clear" w:color="auto" w:fill="auto"/>
          </w:tcPr>
          <w:p w:rsidR="005712D0" w:rsidRPr="0098719F" w:rsidRDefault="005712D0" w:rsidP="00201712">
            <w:pPr>
              <w:tabs>
                <w:tab w:val="left" w:pos="0"/>
                <w:tab w:val="right" w:pos="5580"/>
              </w:tabs>
              <w:suppressAutoHyphens/>
              <w:snapToGrid w:val="0"/>
              <w:jc w:val="center"/>
              <w:rPr>
                <w:rFonts w:ascii="Arial" w:hAnsi="Arial" w:cs="Arial"/>
                <w:b/>
                <w:sz w:val="22"/>
                <w:szCs w:val="22"/>
                <w:lang w:eastAsia="ar-SA"/>
              </w:rPr>
            </w:pPr>
            <w:r w:rsidRPr="0098719F">
              <w:rPr>
                <w:rFonts w:ascii="Arial" w:hAnsi="Arial" w:cs="Arial"/>
                <w:b/>
                <w:sz w:val="22"/>
                <w:szCs w:val="22"/>
                <w:lang w:eastAsia="ar-SA"/>
              </w:rPr>
              <w:t>Pardubický kraj</w:t>
            </w:r>
          </w:p>
          <w:p w:rsidR="005712D0" w:rsidRDefault="005712D0" w:rsidP="00201712">
            <w:pPr>
              <w:tabs>
                <w:tab w:val="left" w:pos="567"/>
                <w:tab w:val="right" w:pos="5670"/>
              </w:tabs>
              <w:suppressAutoHyphens/>
              <w:ind w:left="567" w:hanging="567"/>
              <w:jc w:val="center"/>
              <w:rPr>
                <w:rFonts w:ascii="Arial" w:hAnsi="Arial" w:cs="Arial"/>
                <w:sz w:val="22"/>
                <w:szCs w:val="22"/>
                <w:lang w:eastAsia="ar-SA"/>
              </w:rPr>
            </w:pPr>
            <w:r w:rsidRPr="0098719F">
              <w:rPr>
                <w:rFonts w:ascii="Arial" w:hAnsi="Arial" w:cs="Arial"/>
                <w:sz w:val="22"/>
                <w:szCs w:val="22"/>
                <w:lang w:eastAsia="ar-SA"/>
              </w:rPr>
              <w:t>JUDr. Martin Netolický, Ph.D.</w:t>
            </w:r>
          </w:p>
          <w:p w:rsidR="005712D0" w:rsidRPr="0098719F" w:rsidRDefault="005712D0" w:rsidP="00201712">
            <w:pPr>
              <w:tabs>
                <w:tab w:val="left" w:pos="567"/>
                <w:tab w:val="right" w:pos="5670"/>
              </w:tabs>
              <w:suppressAutoHyphens/>
              <w:ind w:left="567" w:hanging="567"/>
              <w:jc w:val="center"/>
              <w:rPr>
                <w:rFonts w:ascii="Arial" w:hAnsi="Arial" w:cs="Arial"/>
                <w:sz w:val="22"/>
                <w:szCs w:val="22"/>
                <w:lang w:eastAsia="ar-SA"/>
              </w:rPr>
            </w:pPr>
            <w:r>
              <w:rPr>
                <w:rFonts w:ascii="Arial" w:hAnsi="Arial" w:cs="Arial"/>
                <w:sz w:val="22"/>
                <w:szCs w:val="22"/>
                <w:lang w:eastAsia="ar-SA"/>
              </w:rPr>
              <w:t>h</w:t>
            </w:r>
            <w:r w:rsidRPr="0098719F">
              <w:rPr>
                <w:rFonts w:ascii="Arial" w:hAnsi="Arial" w:cs="Arial"/>
                <w:sz w:val="22"/>
                <w:szCs w:val="22"/>
                <w:lang w:eastAsia="ar-SA"/>
              </w:rPr>
              <w:t>ejtman</w:t>
            </w:r>
          </w:p>
        </w:tc>
        <w:tc>
          <w:tcPr>
            <w:tcW w:w="4465" w:type="dxa"/>
            <w:shd w:val="clear" w:color="auto" w:fill="auto"/>
          </w:tcPr>
          <w:p w:rsidR="005712D0" w:rsidRPr="00944B20" w:rsidRDefault="005712D0" w:rsidP="00201712">
            <w:pPr>
              <w:ind w:left="567" w:hanging="567"/>
              <w:jc w:val="center"/>
              <w:rPr>
                <w:rFonts w:ascii="Arial" w:hAnsi="Arial" w:cs="Arial"/>
                <w:b/>
                <w:color w:val="FF0000"/>
                <w:sz w:val="22"/>
                <w:szCs w:val="22"/>
              </w:rPr>
            </w:pPr>
            <w:r w:rsidRPr="00944B20">
              <w:rPr>
                <w:rFonts w:ascii="Arial" w:hAnsi="Arial" w:cs="Arial"/>
                <w:b/>
                <w:color w:val="FF0000"/>
                <w:sz w:val="22"/>
                <w:szCs w:val="22"/>
              </w:rPr>
              <w:t>(doplní uchazeč)</w:t>
            </w:r>
          </w:p>
          <w:p w:rsidR="005712D0" w:rsidRPr="0098719F" w:rsidRDefault="005712D0" w:rsidP="00201712">
            <w:pPr>
              <w:tabs>
                <w:tab w:val="left" w:pos="0"/>
                <w:tab w:val="right" w:pos="5670"/>
              </w:tabs>
              <w:suppressAutoHyphens/>
              <w:jc w:val="center"/>
              <w:rPr>
                <w:rFonts w:ascii="Arial" w:hAnsi="Arial" w:cs="Arial"/>
                <w:sz w:val="22"/>
                <w:szCs w:val="22"/>
                <w:lang w:eastAsia="ar-SA"/>
              </w:rPr>
            </w:pPr>
            <w:r>
              <w:rPr>
                <w:rFonts w:ascii="Arial" w:hAnsi="Arial" w:cs="Arial"/>
                <w:sz w:val="22"/>
                <w:szCs w:val="22"/>
                <w:lang w:eastAsia="ar-SA"/>
              </w:rPr>
              <w:t xml:space="preserve"> </w:t>
            </w:r>
          </w:p>
        </w:tc>
      </w:tr>
    </w:tbl>
    <w:p w:rsidR="005712D0" w:rsidRPr="00120702" w:rsidRDefault="005712D0" w:rsidP="005712D0">
      <w:pPr>
        <w:ind w:right="-766"/>
        <w:jc w:val="both"/>
        <w:rPr>
          <w:rFonts w:ascii="Arial" w:hAnsi="Arial"/>
          <w:sz w:val="4"/>
          <w:szCs w:val="4"/>
        </w:rPr>
      </w:pPr>
    </w:p>
    <w:p w:rsidR="00C618AA" w:rsidRPr="00BB6957" w:rsidRDefault="00C618AA" w:rsidP="005712D0">
      <w:pPr>
        <w:ind w:right="-766"/>
        <w:jc w:val="both"/>
        <w:rPr>
          <w:rFonts w:ascii="Arial" w:hAnsi="Arial"/>
        </w:rPr>
      </w:pPr>
    </w:p>
    <w:sectPr w:rsidR="00C618AA" w:rsidRPr="00BB6957" w:rsidSect="003D5B5C">
      <w:headerReference w:type="default" r:id="rId9"/>
      <w:footerReference w:type="even" r:id="rId10"/>
      <w:footerReference w:type="default" r:id="rId11"/>
      <w:headerReference w:type="first" r:id="rId12"/>
      <w:footerReference w:type="first" r:id="rId13"/>
      <w:pgSz w:w="11907" w:h="16840" w:code="9"/>
      <w:pgMar w:top="1200" w:right="1418" w:bottom="1079" w:left="1418" w:header="567"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164" w:rsidRDefault="00822164">
      <w:r>
        <w:separator/>
      </w:r>
    </w:p>
  </w:endnote>
  <w:endnote w:type="continuationSeparator" w:id="0">
    <w:p w:rsidR="00822164" w:rsidRDefault="00822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AFF" w:usb1="C0007841" w:usb2="00000009" w:usb3="00000000" w:csb0="000001FF" w:csb1="00000000"/>
  </w:font>
  <w:font w:name="Courier New">
    <w:altName w:val="Courier New"/>
    <w:panose1 w:val="02070309020205020404"/>
    <w:charset w:val="EE"/>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164" w:rsidRDefault="00C0329D" w:rsidP="00E734DE">
    <w:pPr>
      <w:pStyle w:val="Zpat"/>
      <w:framePr w:wrap="around" w:vAnchor="text" w:hAnchor="margin" w:xAlign="center" w:y="1"/>
      <w:rPr>
        <w:rStyle w:val="slostrnky"/>
      </w:rPr>
    </w:pPr>
    <w:r>
      <w:rPr>
        <w:rStyle w:val="slostrnky"/>
      </w:rPr>
      <w:fldChar w:fldCharType="begin"/>
    </w:r>
    <w:r w:rsidR="00822164">
      <w:rPr>
        <w:rStyle w:val="slostrnky"/>
      </w:rPr>
      <w:instrText xml:space="preserve">PAGE  </w:instrText>
    </w:r>
    <w:r>
      <w:rPr>
        <w:rStyle w:val="slostrnky"/>
      </w:rPr>
      <w:fldChar w:fldCharType="end"/>
    </w:r>
  </w:p>
  <w:p w:rsidR="00822164" w:rsidRDefault="0082216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164" w:rsidRPr="005712D0" w:rsidRDefault="005712D0" w:rsidP="005712D0">
    <w:pPr>
      <w:pStyle w:val="Zpat"/>
      <w:pBdr>
        <w:top w:val="single" w:sz="4" w:space="1" w:color="auto"/>
      </w:pBdr>
      <w:tabs>
        <w:tab w:val="clear" w:pos="4819"/>
        <w:tab w:val="center" w:pos="4536"/>
      </w:tabs>
      <w:jc w:val="right"/>
      <w:rPr>
        <w:rStyle w:val="slostrnky"/>
        <w:rFonts w:ascii="Arial" w:hAnsi="Arial" w:cs="Arial"/>
        <w:sz w:val="18"/>
        <w:szCs w:val="18"/>
      </w:rPr>
    </w:pPr>
    <w:r w:rsidRPr="00DA462C">
      <w:rPr>
        <w:rFonts w:ascii="Arial" w:hAnsi="Arial" w:cs="Arial"/>
        <w:sz w:val="18"/>
        <w:szCs w:val="18"/>
      </w:rPr>
      <w:t xml:space="preserve">Strana </w:t>
    </w:r>
    <w:r w:rsidR="00C0329D" w:rsidRPr="00DA462C">
      <w:rPr>
        <w:rFonts w:ascii="Arial" w:hAnsi="Arial" w:cs="Arial"/>
        <w:sz w:val="18"/>
        <w:szCs w:val="18"/>
      </w:rPr>
      <w:fldChar w:fldCharType="begin"/>
    </w:r>
    <w:r w:rsidRPr="00DA462C">
      <w:rPr>
        <w:rFonts w:ascii="Arial" w:hAnsi="Arial" w:cs="Arial"/>
        <w:sz w:val="18"/>
        <w:szCs w:val="18"/>
      </w:rPr>
      <w:instrText xml:space="preserve"> PAGE </w:instrText>
    </w:r>
    <w:r w:rsidR="00C0329D" w:rsidRPr="00DA462C">
      <w:rPr>
        <w:rFonts w:ascii="Arial" w:hAnsi="Arial" w:cs="Arial"/>
        <w:sz w:val="18"/>
        <w:szCs w:val="18"/>
      </w:rPr>
      <w:fldChar w:fldCharType="separate"/>
    </w:r>
    <w:r w:rsidR="00004DCE">
      <w:rPr>
        <w:rFonts w:ascii="Arial" w:hAnsi="Arial" w:cs="Arial"/>
        <w:noProof/>
        <w:sz w:val="18"/>
        <w:szCs w:val="18"/>
      </w:rPr>
      <w:t>7</w:t>
    </w:r>
    <w:r w:rsidR="00C0329D" w:rsidRPr="00DA462C">
      <w:rPr>
        <w:rFonts w:ascii="Arial" w:hAnsi="Arial" w:cs="Arial"/>
        <w:sz w:val="18"/>
        <w:szCs w:val="18"/>
      </w:rPr>
      <w:fldChar w:fldCharType="end"/>
    </w:r>
    <w:r w:rsidRPr="00DA462C">
      <w:rPr>
        <w:rFonts w:ascii="Arial" w:hAnsi="Arial" w:cs="Arial"/>
        <w:sz w:val="18"/>
        <w:szCs w:val="18"/>
      </w:rPr>
      <w:t xml:space="preserve"> (</w:t>
    </w:r>
    <w:proofErr w:type="gramStart"/>
    <w:r w:rsidRPr="00DA462C">
      <w:rPr>
        <w:rFonts w:ascii="Arial" w:hAnsi="Arial" w:cs="Arial"/>
        <w:sz w:val="18"/>
        <w:szCs w:val="18"/>
      </w:rPr>
      <w:t xml:space="preserve">celkem </w:t>
    </w:r>
    <w:proofErr w:type="gramEnd"/>
    <w:r w:rsidR="00C0329D"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C0329D" w:rsidRPr="00DA462C">
      <w:rPr>
        <w:rFonts w:ascii="Arial" w:hAnsi="Arial" w:cs="Arial"/>
        <w:sz w:val="18"/>
        <w:szCs w:val="18"/>
      </w:rPr>
      <w:fldChar w:fldCharType="separate"/>
    </w:r>
    <w:r w:rsidR="00004DCE">
      <w:rPr>
        <w:rFonts w:ascii="Arial" w:hAnsi="Arial" w:cs="Arial"/>
        <w:noProof/>
        <w:sz w:val="18"/>
        <w:szCs w:val="18"/>
      </w:rPr>
      <w:t>7</w:t>
    </w:r>
    <w:r w:rsidR="00C0329D" w:rsidRPr="00DA462C">
      <w:rPr>
        <w:rFonts w:ascii="Arial" w:hAnsi="Arial" w:cs="Arial"/>
        <w:sz w:val="18"/>
        <w:szCs w:val="18"/>
      </w:rPr>
      <w:fldChar w:fldCharType="end"/>
    </w:r>
    <w:proofErr w:type="gramStart"/>
    <w:r w:rsidRPr="00DA462C">
      <w:rPr>
        <w:rFonts w:ascii="Arial" w:hAnsi="Arial" w:cs="Arial"/>
        <w:sz w:val="18"/>
        <w:szCs w:val="18"/>
      </w:rPr>
      <w:t xml:space="preserve">)                </w:t>
    </w:r>
    <w:r>
      <w:rPr>
        <w:rFonts w:ascii="Arial" w:hAnsi="Arial" w:cs="Arial"/>
        <w:sz w:val="18"/>
        <w:szCs w:val="18"/>
      </w:rPr>
      <w:t xml:space="preserve">            </w:t>
    </w:r>
    <w:r w:rsidRPr="00DA462C">
      <w:rPr>
        <w:rFonts w:ascii="Arial" w:hAnsi="Arial" w:cs="Arial"/>
        <w:sz w:val="18"/>
        <w:szCs w:val="18"/>
      </w:rPr>
      <w:t xml:space="preserve">   </w:t>
    </w:r>
    <w:r w:rsidRPr="00DA462C">
      <w:rPr>
        <w:rStyle w:val="slostrnky"/>
        <w:rFonts w:ascii="Arial" w:hAnsi="Arial" w:cs="Arial"/>
        <w:sz w:val="18"/>
        <w:szCs w:val="18"/>
      </w:rPr>
      <w:t>SOD</w:t>
    </w:r>
    <w:proofErr w:type="gramEnd"/>
    <w:r w:rsidRPr="00DA462C">
      <w:rPr>
        <w:rStyle w:val="slostrnky"/>
        <w:rFonts w:ascii="Arial" w:hAnsi="Arial" w:cs="Arial"/>
        <w:sz w:val="18"/>
        <w:szCs w:val="18"/>
      </w:rPr>
      <w:t xml:space="preserve"> č.</w:t>
    </w:r>
    <w:r w:rsidRPr="00DA462C">
      <w:rPr>
        <w:rFonts w:ascii="Arial" w:hAnsi="Arial" w:cs="Arial"/>
        <w:b/>
        <w:color w:val="FF0000"/>
        <w:sz w:val="18"/>
        <w:szCs w:val="18"/>
      </w:rPr>
      <w:t xml:space="preserve"> </w:t>
    </w:r>
    <w:r w:rsidRPr="00004DCE">
      <w:rPr>
        <w:rFonts w:ascii="Arial" w:hAnsi="Arial" w:cs="Arial"/>
        <w:b/>
        <w:color w:val="808080" w:themeColor="background1" w:themeShade="80"/>
        <w:sz w:val="18"/>
        <w:szCs w:val="18"/>
      </w:rPr>
      <w:t>(</w:t>
    </w:r>
    <w:r w:rsidR="00004DCE">
      <w:rPr>
        <w:rFonts w:ascii="Arial" w:hAnsi="Arial" w:cs="Arial"/>
        <w:b/>
        <w:color w:val="808080" w:themeColor="background1" w:themeShade="80"/>
        <w:sz w:val="18"/>
        <w:szCs w:val="18"/>
      </w:rPr>
      <w:t>d</w:t>
    </w:r>
    <w:r w:rsidRPr="00004DCE">
      <w:rPr>
        <w:rFonts w:ascii="Arial" w:hAnsi="Arial" w:cs="Arial"/>
        <w:b/>
        <w:color w:val="808080" w:themeColor="background1" w:themeShade="80"/>
        <w:sz w:val="18"/>
        <w:szCs w:val="18"/>
      </w:rPr>
      <w:t>oplní objednatel)</w:t>
    </w:r>
    <w:r w:rsidRPr="00DA462C">
      <w:rPr>
        <w:rStyle w:val="slostrnky"/>
        <w:rFonts w:ascii="Arial" w:hAnsi="Arial" w:cs="Arial"/>
        <w:sz w:val="18"/>
        <w:szCs w:val="1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164" w:rsidRPr="005712D0" w:rsidRDefault="005712D0" w:rsidP="005712D0">
    <w:pPr>
      <w:pStyle w:val="Zpat"/>
      <w:pBdr>
        <w:top w:val="single" w:sz="4" w:space="1" w:color="auto"/>
      </w:pBdr>
      <w:tabs>
        <w:tab w:val="clear" w:pos="4819"/>
        <w:tab w:val="center" w:pos="4536"/>
      </w:tabs>
      <w:jc w:val="right"/>
      <w:rPr>
        <w:rFonts w:ascii="Arial" w:hAnsi="Arial" w:cs="Arial"/>
        <w:sz w:val="18"/>
        <w:szCs w:val="18"/>
      </w:rPr>
    </w:pPr>
    <w:r w:rsidRPr="00DA462C">
      <w:rPr>
        <w:rFonts w:ascii="Arial" w:hAnsi="Arial" w:cs="Arial"/>
        <w:sz w:val="18"/>
        <w:szCs w:val="18"/>
      </w:rPr>
      <w:t xml:space="preserve">Strana </w:t>
    </w:r>
    <w:r w:rsidR="00C0329D" w:rsidRPr="00DA462C">
      <w:rPr>
        <w:rFonts w:ascii="Arial" w:hAnsi="Arial" w:cs="Arial"/>
        <w:sz w:val="18"/>
        <w:szCs w:val="18"/>
      </w:rPr>
      <w:fldChar w:fldCharType="begin"/>
    </w:r>
    <w:r w:rsidRPr="00DA462C">
      <w:rPr>
        <w:rFonts w:ascii="Arial" w:hAnsi="Arial" w:cs="Arial"/>
        <w:sz w:val="18"/>
        <w:szCs w:val="18"/>
      </w:rPr>
      <w:instrText xml:space="preserve"> PAGE </w:instrText>
    </w:r>
    <w:r w:rsidR="00C0329D" w:rsidRPr="00DA462C">
      <w:rPr>
        <w:rFonts w:ascii="Arial" w:hAnsi="Arial" w:cs="Arial"/>
        <w:sz w:val="18"/>
        <w:szCs w:val="18"/>
      </w:rPr>
      <w:fldChar w:fldCharType="separate"/>
    </w:r>
    <w:r w:rsidR="00004DCE">
      <w:rPr>
        <w:rFonts w:ascii="Arial" w:hAnsi="Arial" w:cs="Arial"/>
        <w:noProof/>
        <w:sz w:val="18"/>
        <w:szCs w:val="18"/>
      </w:rPr>
      <w:t>1</w:t>
    </w:r>
    <w:r w:rsidR="00C0329D" w:rsidRPr="00DA462C">
      <w:rPr>
        <w:rFonts w:ascii="Arial" w:hAnsi="Arial" w:cs="Arial"/>
        <w:sz w:val="18"/>
        <w:szCs w:val="18"/>
      </w:rPr>
      <w:fldChar w:fldCharType="end"/>
    </w:r>
    <w:r w:rsidRPr="00DA462C">
      <w:rPr>
        <w:rFonts w:ascii="Arial" w:hAnsi="Arial" w:cs="Arial"/>
        <w:sz w:val="18"/>
        <w:szCs w:val="18"/>
      </w:rPr>
      <w:t xml:space="preserve"> (</w:t>
    </w:r>
    <w:proofErr w:type="gramStart"/>
    <w:r w:rsidRPr="00DA462C">
      <w:rPr>
        <w:rFonts w:ascii="Arial" w:hAnsi="Arial" w:cs="Arial"/>
        <w:sz w:val="18"/>
        <w:szCs w:val="18"/>
      </w:rPr>
      <w:t xml:space="preserve">celkem </w:t>
    </w:r>
    <w:proofErr w:type="gramEnd"/>
    <w:r w:rsidR="00C0329D"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C0329D" w:rsidRPr="00DA462C">
      <w:rPr>
        <w:rFonts w:ascii="Arial" w:hAnsi="Arial" w:cs="Arial"/>
        <w:sz w:val="18"/>
        <w:szCs w:val="18"/>
      </w:rPr>
      <w:fldChar w:fldCharType="separate"/>
    </w:r>
    <w:r w:rsidR="00004DCE">
      <w:rPr>
        <w:rFonts w:ascii="Arial" w:hAnsi="Arial" w:cs="Arial"/>
        <w:noProof/>
        <w:sz w:val="18"/>
        <w:szCs w:val="18"/>
      </w:rPr>
      <w:t>7</w:t>
    </w:r>
    <w:r w:rsidR="00C0329D" w:rsidRPr="00DA462C">
      <w:rPr>
        <w:rFonts w:ascii="Arial" w:hAnsi="Arial" w:cs="Arial"/>
        <w:sz w:val="18"/>
        <w:szCs w:val="18"/>
      </w:rPr>
      <w:fldChar w:fldCharType="end"/>
    </w:r>
    <w:proofErr w:type="gramStart"/>
    <w:r w:rsidRPr="00DA462C">
      <w:rPr>
        <w:rFonts w:ascii="Arial" w:hAnsi="Arial" w:cs="Arial"/>
        <w:sz w:val="18"/>
        <w:szCs w:val="18"/>
      </w:rPr>
      <w:t xml:space="preserve">)                </w:t>
    </w:r>
    <w:r>
      <w:rPr>
        <w:rFonts w:ascii="Arial" w:hAnsi="Arial" w:cs="Arial"/>
        <w:sz w:val="18"/>
        <w:szCs w:val="18"/>
      </w:rPr>
      <w:t xml:space="preserve">            </w:t>
    </w:r>
    <w:r w:rsidRPr="00DA462C">
      <w:rPr>
        <w:rFonts w:ascii="Arial" w:hAnsi="Arial" w:cs="Arial"/>
        <w:sz w:val="18"/>
        <w:szCs w:val="18"/>
      </w:rPr>
      <w:t xml:space="preserve">   </w:t>
    </w:r>
    <w:r w:rsidRPr="00DA462C">
      <w:rPr>
        <w:rStyle w:val="slostrnky"/>
        <w:rFonts w:ascii="Arial" w:hAnsi="Arial" w:cs="Arial"/>
        <w:sz w:val="18"/>
        <w:szCs w:val="18"/>
      </w:rPr>
      <w:t>SOD</w:t>
    </w:r>
    <w:proofErr w:type="gramEnd"/>
    <w:r w:rsidRPr="00DA462C">
      <w:rPr>
        <w:rStyle w:val="slostrnky"/>
        <w:rFonts w:ascii="Arial" w:hAnsi="Arial" w:cs="Arial"/>
        <w:sz w:val="18"/>
        <w:szCs w:val="18"/>
      </w:rPr>
      <w:t xml:space="preserve"> č.</w:t>
    </w:r>
    <w:r w:rsidRPr="00DA462C">
      <w:rPr>
        <w:rFonts w:ascii="Arial" w:hAnsi="Arial" w:cs="Arial"/>
        <w:b/>
        <w:color w:val="FF0000"/>
        <w:sz w:val="18"/>
        <w:szCs w:val="18"/>
      </w:rPr>
      <w:t xml:space="preserve"> (Doplní objednatel)</w:t>
    </w:r>
    <w:r w:rsidRPr="00DA462C">
      <w:rPr>
        <w:rStyle w:val="slostrnky"/>
        <w:rFonts w:ascii="Arial" w:hAnsi="Arial"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164" w:rsidRDefault="00822164">
      <w:r>
        <w:separator/>
      </w:r>
    </w:p>
  </w:footnote>
  <w:footnote w:type="continuationSeparator" w:id="0">
    <w:p w:rsidR="00822164" w:rsidRDefault="008221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164" w:rsidRDefault="00822164">
    <w:pPr>
      <w:pStyle w:val="Zhlav"/>
      <w:pBdr>
        <w:bottom w:val="single" w:sz="6" w:space="1" w:color="auto"/>
      </w:pBdr>
      <w:rPr>
        <w:rFonts w:ascii="Arial" w:hAnsi="Arial"/>
      </w:rPr>
    </w:pPr>
    <w:r>
      <w:rPr>
        <w:rFonts w:ascii="Arial" w:hAnsi="Arial"/>
      </w:rPr>
      <w:t>Krajský úřad Pardubického kraje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164" w:rsidRPr="006E0A1E" w:rsidRDefault="00822164">
    <w:pPr>
      <w:pStyle w:val="Zhlav"/>
      <w:pBdr>
        <w:bottom w:val="single" w:sz="6" w:space="1" w:color="auto"/>
      </w:pBdr>
      <w:rPr>
        <w:rFonts w:ascii="Arial" w:hAnsi="Arial"/>
      </w:rPr>
    </w:pPr>
    <w:r>
      <w:rPr>
        <w:rFonts w:ascii="Arial" w:hAnsi="Arial"/>
      </w:rPr>
      <w:t xml:space="preserve">Krajský úřad Pardubického kraje </w:t>
    </w:r>
    <w:r>
      <w:rPr>
        <w:rFonts w:ascii="Arial" w:hAnsi="Arial"/>
      </w:rPr>
      <w:tab/>
    </w:r>
    <w:r>
      <w:rPr>
        <w:rFonts w:ascii="Arial" w:hAnsi="Arial"/>
      </w:rPr>
      <w:tab/>
    </w:r>
    <w:r w:rsidR="003D5B5C">
      <w:rPr>
        <w:rFonts w:ascii="Arial" w:hAnsi="Arial"/>
      </w:rPr>
      <w:t xml:space="preserve">Příloha č. </w:t>
    </w:r>
    <w:r w:rsidR="004C0E0C">
      <w:rPr>
        <w:rFonts w:ascii="Arial" w:hAnsi="Arial"/>
      </w:rPr>
      <w:t>2</w:t>
    </w:r>
  </w:p>
  <w:p w:rsidR="00822164" w:rsidRDefault="0082216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8">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6BD238D4"/>
    <w:multiLevelType w:val="hybridMultilevel"/>
    <w:tmpl w:val="612441B0"/>
    <w:lvl w:ilvl="0" w:tplc="38BC0F26">
      <w:numFmt w:val="bullet"/>
      <w:lvlText w:val="-"/>
      <w:lvlJc w:val="left"/>
      <w:pPr>
        <w:ind w:left="1065" w:hanging="360"/>
      </w:pPr>
      <w:rPr>
        <w:rFonts w:ascii="Arial" w:eastAsia="Times New Roman" w:hAnsi="Arial" w:cs="Arial" w:hint="default"/>
      </w:rPr>
    </w:lvl>
    <w:lvl w:ilvl="1" w:tplc="04050003">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2">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7"/>
  </w:num>
  <w:num w:numId="5">
    <w:abstractNumId w:val="2"/>
  </w:num>
  <w:num w:numId="6">
    <w:abstractNumId w:val="9"/>
  </w:num>
  <w:num w:numId="7">
    <w:abstractNumId w:val="12"/>
  </w:num>
  <w:num w:numId="8">
    <w:abstractNumId w:val="4"/>
  </w:num>
  <w:num w:numId="9">
    <w:abstractNumId w:val="6"/>
  </w:num>
  <w:num w:numId="10">
    <w:abstractNumId w:val="0"/>
  </w:num>
  <w:num w:numId="11">
    <w:abstractNumId w:val="1"/>
  </w:num>
  <w:num w:numId="12">
    <w:abstractNumId w:val="8"/>
  </w:num>
  <w:num w:numId="13">
    <w:abstractNumId w:val="5"/>
  </w:num>
  <w:num w:numId="14">
    <w:abstractNumId w:val="1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E1678"/>
    <w:rsid w:val="00000259"/>
    <w:rsid w:val="00000DC3"/>
    <w:rsid w:val="000017F0"/>
    <w:rsid w:val="00002D3C"/>
    <w:rsid w:val="00004DCE"/>
    <w:rsid w:val="00011C87"/>
    <w:rsid w:val="00016B1E"/>
    <w:rsid w:val="00017954"/>
    <w:rsid w:val="00020E3B"/>
    <w:rsid w:val="00031392"/>
    <w:rsid w:val="00032020"/>
    <w:rsid w:val="000364B2"/>
    <w:rsid w:val="00041FD8"/>
    <w:rsid w:val="000477B9"/>
    <w:rsid w:val="00053646"/>
    <w:rsid w:val="00062483"/>
    <w:rsid w:val="0006449E"/>
    <w:rsid w:val="00067117"/>
    <w:rsid w:val="00070C58"/>
    <w:rsid w:val="00075475"/>
    <w:rsid w:val="000831A2"/>
    <w:rsid w:val="00084B87"/>
    <w:rsid w:val="00087937"/>
    <w:rsid w:val="00097FA7"/>
    <w:rsid w:val="000A424C"/>
    <w:rsid w:val="000B2465"/>
    <w:rsid w:val="000C1CF1"/>
    <w:rsid w:val="000C69A5"/>
    <w:rsid w:val="000D01F8"/>
    <w:rsid w:val="000D1213"/>
    <w:rsid w:val="000E07C4"/>
    <w:rsid w:val="000E32C2"/>
    <w:rsid w:val="000E4E6A"/>
    <w:rsid w:val="000F1AAD"/>
    <w:rsid w:val="000F1D22"/>
    <w:rsid w:val="0010048D"/>
    <w:rsid w:val="00100619"/>
    <w:rsid w:val="00106721"/>
    <w:rsid w:val="00110064"/>
    <w:rsid w:val="001159D3"/>
    <w:rsid w:val="00115DD7"/>
    <w:rsid w:val="001214EB"/>
    <w:rsid w:val="00121697"/>
    <w:rsid w:val="001216E8"/>
    <w:rsid w:val="001238C4"/>
    <w:rsid w:val="00136F45"/>
    <w:rsid w:val="001373C7"/>
    <w:rsid w:val="001375CF"/>
    <w:rsid w:val="00137BFB"/>
    <w:rsid w:val="00146C2A"/>
    <w:rsid w:val="001470B5"/>
    <w:rsid w:val="001656D7"/>
    <w:rsid w:val="001660DB"/>
    <w:rsid w:val="0016695D"/>
    <w:rsid w:val="00172347"/>
    <w:rsid w:val="00177C42"/>
    <w:rsid w:val="001842AA"/>
    <w:rsid w:val="00195FD1"/>
    <w:rsid w:val="001A35EA"/>
    <w:rsid w:val="001A602D"/>
    <w:rsid w:val="001A7F8A"/>
    <w:rsid w:val="001C4FD1"/>
    <w:rsid w:val="001D37BE"/>
    <w:rsid w:val="001E02AA"/>
    <w:rsid w:val="001F6A8C"/>
    <w:rsid w:val="0020367F"/>
    <w:rsid w:val="00210070"/>
    <w:rsid w:val="0021019E"/>
    <w:rsid w:val="0021676D"/>
    <w:rsid w:val="00220951"/>
    <w:rsid w:val="00220978"/>
    <w:rsid w:val="00221DFD"/>
    <w:rsid w:val="00222B08"/>
    <w:rsid w:val="002242DF"/>
    <w:rsid w:val="002261B7"/>
    <w:rsid w:val="002274A8"/>
    <w:rsid w:val="00234A08"/>
    <w:rsid w:val="00234D05"/>
    <w:rsid w:val="0023617F"/>
    <w:rsid w:val="00265C00"/>
    <w:rsid w:val="00267394"/>
    <w:rsid w:val="00267C7B"/>
    <w:rsid w:val="0027413E"/>
    <w:rsid w:val="00283871"/>
    <w:rsid w:val="00283972"/>
    <w:rsid w:val="00285BEE"/>
    <w:rsid w:val="002966D0"/>
    <w:rsid w:val="002A2871"/>
    <w:rsid w:val="002A5D6B"/>
    <w:rsid w:val="002B09C5"/>
    <w:rsid w:val="002B3AE4"/>
    <w:rsid w:val="002B6EB3"/>
    <w:rsid w:val="002C17CB"/>
    <w:rsid w:val="002C779D"/>
    <w:rsid w:val="002D0F43"/>
    <w:rsid w:val="002D3067"/>
    <w:rsid w:val="002D6311"/>
    <w:rsid w:val="002D68E5"/>
    <w:rsid w:val="002E4D20"/>
    <w:rsid w:val="002E6EB1"/>
    <w:rsid w:val="002F1F25"/>
    <w:rsid w:val="002F57D6"/>
    <w:rsid w:val="002F7AE4"/>
    <w:rsid w:val="00304CB1"/>
    <w:rsid w:val="00310B5E"/>
    <w:rsid w:val="00311070"/>
    <w:rsid w:val="00312CFF"/>
    <w:rsid w:val="0031506D"/>
    <w:rsid w:val="0032244F"/>
    <w:rsid w:val="00323A1A"/>
    <w:rsid w:val="00326EEA"/>
    <w:rsid w:val="00332129"/>
    <w:rsid w:val="00335259"/>
    <w:rsid w:val="0033683F"/>
    <w:rsid w:val="00351528"/>
    <w:rsid w:val="00351897"/>
    <w:rsid w:val="0035577C"/>
    <w:rsid w:val="0035723E"/>
    <w:rsid w:val="00364C67"/>
    <w:rsid w:val="00375D60"/>
    <w:rsid w:val="00390B40"/>
    <w:rsid w:val="003922A6"/>
    <w:rsid w:val="00393D46"/>
    <w:rsid w:val="00395532"/>
    <w:rsid w:val="0039749C"/>
    <w:rsid w:val="003A7ECE"/>
    <w:rsid w:val="003B1246"/>
    <w:rsid w:val="003B4981"/>
    <w:rsid w:val="003C0B15"/>
    <w:rsid w:val="003C4005"/>
    <w:rsid w:val="003C5A7F"/>
    <w:rsid w:val="003C76D9"/>
    <w:rsid w:val="003D3CDA"/>
    <w:rsid w:val="003D485D"/>
    <w:rsid w:val="003D4D70"/>
    <w:rsid w:val="003D5B5C"/>
    <w:rsid w:val="003E7006"/>
    <w:rsid w:val="003F2180"/>
    <w:rsid w:val="003F6906"/>
    <w:rsid w:val="00402507"/>
    <w:rsid w:val="004077A1"/>
    <w:rsid w:val="00407CF8"/>
    <w:rsid w:val="004117A8"/>
    <w:rsid w:val="00416F3F"/>
    <w:rsid w:val="0042597D"/>
    <w:rsid w:val="00434357"/>
    <w:rsid w:val="00437C75"/>
    <w:rsid w:val="00450A12"/>
    <w:rsid w:val="00454B96"/>
    <w:rsid w:val="004558E2"/>
    <w:rsid w:val="00461557"/>
    <w:rsid w:val="00462F53"/>
    <w:rsid w:val="0046443D"/>
    <w:rsid w:val="00464A0A"/>
    <w:rsid w:val="004664AB"/>
    <w:rsid w:val="00470952"/>
    <w:rsid w:val="00471488"/>
    <w:rsid w:val="004742CE"/>
    <w:rsid w:val="00474D79"/>
    <w:rsid w:val="00475EDA"/>
    <w:rsid w:val="00477938"/>
    <w:rsid w:val="00487C50"/>
    <w:rsid w:val="004915F5"/>
    <w:rsid w:val="004A4ED5"/>
    <w:rsid w:val="004B0463"/>
    <w:rsid w:val="004B1DFF"/>
    <w:rsid w:val="004B4940"/>
    <w:rsid w:val="004C0644"/>
    <w:rsid w:val="004C09FA"/>
    <w:rsid w:val="004C0E0C"/>
    <w:rsid w:val="004D1529"/>
    <w:rsid w:val="004D5F97"/>
    <w:rsid w:val="004D74DC"/>
    <w:rsid w:val="004E7D40"/>
    <w:rsid w:val="004F47BA"/>
    <w:rsid w:val="004F5E50"/>
    <w:rsid w:val="004F6569"/>
    <w:rsid w:val="005009DD"/>
    <w:rsid w:val="00500F51"/>
    <w:rsid w:val="00503EEE"/>
    <w:rsid w:val="00507466"/>
    <w:rsid w:val="005103B5"/>
    <w:rsid w:val="005128D7"/>
    <w:rsid w:val="00516132"/>
    <w:rsid w:val="005221AF"/>
    <w:rsid w:val="005268C4"/>
    <w:rsid w:val="00534174"/>
    <w:rsid w:val="00536652"/>
    <w:rsid w:val="0054399A"/>
    <w:rsid w:val="005525B8"/>
    <w:rsid w:val="005535EC"/>
    <w:rsid w:val="005712D0"/>
    <w:rsid w:val="00573402"/>
    <w:rsid w:val="00575556"/>
    <w:rsid w:val="00576545"/>
    <w:rsid w:val="005817B6"/>
    <w:rsid w:val="00594887"/>
    <w:rsid w:val="00597FA8"/>
    <w:rsid w:val="005A5E79"/>
    <w:rsid w:val="005C4D8C"/>
    <w:rsid w:val="005E53C7"/>
    <w:rsid w:val="005F2939"/>
    <w:rsid w:val="005F637B"/>
    <w:rsid w:val="0060380F"/>
    <w:rsid w:val="00610CBD"/>
    <w:rsid w:val="00611F34"/>
    <w:rsid w:val="00613ADD"/>
    <w:rsid w:val="0061493C"/>
    <w:rsid w:val="0062336A"/>
    <w:rsid w:val="00626371"/>
    <w:rsid w:val="00626A69"/>
    <w:rsid w:val="00631C5B"/>
    <w:rsid w:val="00636E37"/>
    <w:rsid w:val="00643CBC"/>
    <w:rsid w:val="00650867"/>
    <w:rsid w:val="006519EC"/>
    <w:rsid w:val="006546D2"/>
    <w:rsid w:val="00656A8B"/>
    <w:rsid w:val="00667165"/>
    <w:rsid w:val="0067334B"/>
    <w:rsid w:val="006741C3"/>
    <w:rsid w:val="00680A63"/>
    <w:rsid w:val="0068188F"/>
    <w:rsid w:val="006953CC"/>
    <w:rsid w:val="006A1CE1"/>
    <w:rsid w:val="006A585E"/>
    <w:rsid w:val="006A7078"/>
    <w:rsid w:val="006B3603"/>
    <w:rsid w:val="006C2438"/>
    <w:rsid w:val="006C3F87"/>
    <w:rsid w:val="006C4523"/>
    <w:rsid w:val="006C4F35"/>
    <w:rsid w:val="006C7E35"/>
    <w:rsid w:val="006D049C"/>
    <w:rsid w:val="006D20A3"/>
    <w:rsid w:val="006D4C5E"/>
    <w:rsid w:val="006E1B9A"/>
    <w:rsid w:val="006E2F4B"/>
    <w:rsid w:val="006E4319"/>
    <w:rsid w:val="006F0C7F"/>
    <w:rsid w:val="006F227D"/>
    <w:rsid w:val="006F6363"/>
    <w:rsid w:val="00707BD3"/>
    <w:rsid w:val="00710A4F"/>
    <w:rsid w:val="007152CF"/>
    <w:rsid w:val="007154F7"/>
    <w:rsid w:val="00721234"/>
    <w:rsid w:val="007308F8"/>
    <w:rsid w:val="00733DEC"/>
    <w:rsid w:val="00734189"/>
    <w:rsid w:val="007346E8"/>
    <w:rsid w:val="007406CB"/>
    <w:rsid w:val="00742D6F"/>
    <w:rsid w:val="00755C13"/>
    <w:rsid w:val="007600A6"/>
    <w:rsid w:val="00762012"/>
    <w:rsid w:val="007655A3"/>
    <w:rsid w:val="00765C90"/>
    <w:rsid w:val="007814DA"/>
    <w:rsid w:val="00783076"/>
    <w:rsid w:val="00784460"/>
    <w:rsid w:val="00784746"/>
    <w:rsid w:val="0078781E"/>
    <w:rsid w:val="00793406"/>
    <w:rsid w:val="00794F23"/>
    <w:rsid w:val="007A0254"/>
    <w:rsid w:val="007A2A27"/>
    <w:rsid w:val="007A6796"/>
    <w:rsid w:val="007B365F"/>
    <w:rsid w:val="007C65A2"/>
    <w:rsid w:val="007D4AE4"/>
    <w:rsid w:val="007E10E9"/>
    <w:rsid w:val="007E1EF9"/>
    <w:rsid w:val="007E7EB4"/>
    <w:rsid w:val="007F2C7C"/>
    <w:rsid w:val="008010F8"/>
    <w:rsid w:val="00802226"/>
    <w:rsid w:val="00806A5F"/>
    <w:rsid w:val="008122D1"/>
    <w:rsid w:val="00813E88"/>
    <w:rsid w:val="00814113"/>
    <w:rsid w:val="00817C02"/>
    <w:rsid w:val="00822164"/>
    <w:rsid w:val="0082794B"/>
    <w:rsid w:val="00830B52"/>
    <w:rsid w:val="0083430F"/>
    <w:rsid w:val="00834E74"/>
    <w:rsid w:val="00842C2C"/>
    <w:rsid w:val="008456E6"/>
    <w:rsid w:val="008506C0"/>
    <w:rsid w:val="00850FCA"/>
    <w:rsid w:val="008539B9"/>
    <w:rsid w:val="00862B5B"/>
    <w:rsid w:val="0086412D"/>
    <w:rsid w:val="008662D0"/>
    <w:rsid w:val="00866F11"/>
    <w:rsid w:val="0087057B"/>
    <w:rsid w:val="00872E49"/>
    <w:rsid w:val="00875346"/>
    <w:rsid w:val="00876A55"/>
    <w:rsid w:val="00882461"/>
    <w:rsid w:val="00884131"/>
    <w:rsid w:val="00886C83"/>
    <w:rsid w:val="00887B9C"/>
    <w:rsid w:val="00890715"/>
    <w:rsid w:val="00890899"/>
    <w:rsid w:val="00896043"/>
    <w:rsid w:val="008A2E87"/>
    <w:rsid w:val="008A3DC7"/>
    <w:rsid w:val="008A402F"/>
    <w:rsid w:val="008B0B3F"/>
    <w:rsid w:val="008B1ADD"/>
    <w:rsid w:val="008B35F2"/>
    <w:rsid w:val="008C3FA3"/>
    <w:rsid w:val="008C41F4"/>
    <w:rsid w:val="008C4EAC"/>
    <w:rsid w:val="008D1773"/>
    <w:rsid w:val="008D505D"/>
    <w:rsid w:val="008D622E"/>
    <w:rsid w:val="008E278D"/>
    <w:rsid w:val="008E3C5D"/>
    <w:rsid w:val="008E3F53"/>
    <w:rsid w:val="008F14F8"/>
    <w:rsid w:val="00901EB2"/>
    <w:rsid w:val="00923C22"/>
    <w:rsid w:val="00927360"/>
    <w:rsid w:val="00942A26"/>
    <w:rsid w:val="009465E2"/>
    <w:rsid w:val="00946FB4"/>
    <w:rsid w:val="00947E8A"/>
    <w:rsid w:val="009509A8"/>
    <w:rsid w:val="009523EE"/>
    <w:rsid w:val="00953964"/>
    <w:rsid w:val="009550A2"/>
    <w:rsid w:val="009606B5"/>
    <w:rsid w:val="00962E8B"/>
    <w:rsid w:val="009731EA"/>
    <w:rsid w:val="00982D20"/>
    <w:rsid w:val="00985D49"/>
    <w:rsid w:val="00990C20"/>
    <w:rsid w:val="0099295B"/>
    <w:rsid w:val="00994B57"/>
    <w:rsid w:val="009A1475"/>
    <w:rsid w:val="009B0733"/>
    <w:rsid w:val="009B124A"/>
    <w:rsid w:val="009B28AF"/>
    <w:rsid w:val="009B769E"/>
    <w:rsid w:val="009C3362"/>
    <w:rsid w:val="009C7FA4"/>
    <w:rsid w:val="009E2FFF"/>
    <w:rsid w:val="009E4C7E"/>
    <w:rsid w:val="009E7C64"/>
    <w:rsid w:val="009F1F09"/>
    <w:rsid w:val="009F3D71"/>
    <w:rsid w:val="009F504C"/>
    <w:rsid w:val="009F63D3"/>
    <w:rsid w:val="00A03E38"/>
    <w:rsid w:val="00A136D3"/>
    <w:rsid w:val="00A179DC"/>
    <w:rsid w:val="00A258FB"/>
    <w:rsid w:val="00A27C8F"/>
    <w:rsid w:val="00A351B7"/>
    <w:rsid w:val="00A36D5A"/>
    <w:rsid w:val="00A42EF3"/>
    <w:rsid w:val="00A521D3"/>
    <w:rsid w:val="00A54653"/>
    <w:rsid w:val="00A71C92"/>
    <w:rsid w:val="00A7242C"/>
    <w:rsid w:val="00A753BE"/>
    <w:rsid w:val="00A7548A"/>
    <w:rsid w:val="00A75ECF"/>
    <w:rsid w:val="00A76F25"/>
    <w:rsid w:val="00A80706"/>
    <w:rsid w:val="00A837F8"/>
    <w:rsid w:val="00A848A3"/>
    <w:rsid w:val="00A8723B"/>
    <w:rsid w:val="00A907E5"/>
    <w:rsid w:val="00A90D79"/>
    <w:rsid w:val="00A956CD"/>
    <w:rsid w:val="00A96074"/>
    <w:rsid w:val="00AA3E7F"/>
    <w:rsid w:val="00AA472A"/>
    <w:rsid w:val="00AA6D9E"/>
    <w:rsid w:val="00AA75EC"/>
    <w:rsid w:val="00AA7CCC"/>
    <w:rsid w:val="00AB1E28"/>
    <w:rsid w:val="00AB4730"/>
    <w:rsid w:val="00AC0CD6"/>
    <w:rsid w:val="00AC186B"/>
    <w:rsid w:val="00AC7E4D"/>
    <w:rsid w:val="00AD1A76"/>
    <w:rsid w:val="00AD2304"/>
    <w:rsid w:val="00AD44E8"/>
    <w:rsid w:val="00AE72BD"/>
    <w:rsid w:val="00B02CA6"/>
    <w:rsid w:val="00B06FE7"/>
    <w:rsid w:val="00B20581"/>
    <w:rsid w:val="00B34298"/>
    <w:rsid w:val="00B35040"/>
    <w:rsid w:val="00B36690"/>
    <w:rsid w:val="00B4005F"/>
    <w:rsid w:val="00B4731E"/>
    <w:rsid w:val="00B50375"/>
    <w:rsid w:val="00B516AB"/>
    <w:rsid w:val="00B51D42"/>
    <w:rsid w:val="00B53104"/>
    <w:rsid w:val="00B5328E"/>
    <w:rsid w:val="00B603D7"/>
    <w:rsid w:val="00B65312"/>
    <w:rsid w:val="00B67A03"/>
    <w:rsid w:val="00B75CB9"/>
    <w:rsid w:val="00B77B2B"/>
    <w:rsid w:val="00B878F3"/>
    <w:rsid w:val="00B9001B"/>
    <w:rsid w:val="00B906B9"/>
    <w:rsid w:val="00B93B39"/>
    <w:rsid w:val="00B93D14"/>
    <w:rsid w:val="00B96465"/>
    <w:rsid w:val="00B973B2"/>
    <w:rsid w:val="00BB04D2"/>
    <w:rsid w:val="00BB4043"/>
    <w:rsid w:val="00BB4341"/>
    <w:rsid w:val="00BB6957"/>
    <w:rsid w:val="00BC5807"/>
    <w:rsid w:val="00BE272D"/>
    <w:rsid w:val="00BE2A82"/>
    <w:rsid w:val="00BF01CA"/>
    <w:rsid w:val="00BF08E3"/>
    <w:rsid w:val="00BF0EEB"/>
    <w:rsid w:val="00BF3B2D"/>
    <w:rsid w:val="00C000F7"/>
    <w:rsid w:val="00C00F12"/>
    <w:rsid w:val="00C010AC"/>
    <w:rsid w:val="00C01ED0"/>
    <w:rsid w:val="00C031CF"/>
    <w:rsid w:val="00C0329D"/>
    <w:rsid w:val="00C13693"/>
    <w:rsid w:val="00C150FF"/>
    <w:rsid w:val="00C30B44"/>
    <w:rsid w:val="00C360B9"/>
    <w:rsid w:val="00C362A2"/>
    <w:rsid w:val="00C40518"/>
    <w:rsid w:val="00C431B8"/>
    <w:rsid w:val="00C43D64"/>
    <w:rsid w:val="00C47633"/>
    <w:rsid w:val="00C543A5"/>
    <w:rsid w:val="00C56661"/>
    <w:rsid w:val="00C60EC6"/>
    <w:rsid w:val="00C618AA"/>
    <w:rsid w:val="00C65B1D"/>
    <w:rsid w:val="00C73781"/>
    <w:rsid w:val="00C82DA4"/>
    <w:rsid w:val="00C836CA"/>
    <w:rsid w:val="00C85ECA"/>
    <w:rsid w:val="00C86E5C"/>
    <w:rsid w:val="00C93B39"/>
    <w:rsid w:val="00C96271"/>
    <w:rsid w:val="00C96BEE"/>
    <w:rsid w:val="00CB0303"/>
    <w:rsid w:val="00CB3A6B"/>
    <w:rsid w:val="00CB5CBD"/>
    <w:rsid w:val="00CB669B"/>
    <w:rsid w:val="00CC2D32"/>
    <w:rsid w:val="00CC5FE3"/>
    <w:rsid w:val="00CD4844"/>
    <w:rsid w:val="00CD6EBE"/>
    <w:rsid w:val="00CE02CC"/>
    <w:rsid w:val="00CE03C5"/>
    <w:rsid w:val="00CE1678"/>
    <w:rsid w:val="00CE20FF"/>
    <w:rsid w:val="00CE52FC"/>
    <w:rsid w:val="00CE57A8"/>
    <w:rsid w:val="00CE6AD9"/>
    <w:rsid w:val="00D01F51"/>
    <w:rsid w:val="00D054BC"/>
    <w:rsid w:val="00D23592"/>
    <w:rsid w:val="00D34AB7"/>
    <w:rsid w:val="00D34D9B"/>
    <w:rsid w:val="00D4426D"/>
    <w:rsid w:val="00D530A9"/>
    <w:rsid w:val="00D574F7"/>
    <w:rsid w:val="00D64F44"/>
    <w:rsid w:val="00D6590D"/>
    <w:rsid w:val="00D76A68"/>
    <w:rsid w:val="00D76A89"/>
    <w:rsid w:val="00D8019C"/>
    <w:rsid w:val="00DA0E31"/>
    <w:rsid w:val="00DA1043"/>
    <w:rsid w:val="00DA462C"/>
    <w:rsid w:val="00DB1990"/>
    <w:rsid w:val="00DC0826"/>
    <w:rsid w:val="00DC19F8"/>
    <w:rsid w:val="00DC587D"/>
    <w:rsid w:val="00DE0C6E"/>
    <w:rsid w:val="00DE4201"/>
    <w:rsid w:val="00DE7A6E"/>
    <w:rsid w:val="00DF21E4"/>
    <w:rsid w:val="00E01528"/>
    <w:rsid w:val="00E04024"/>
    <w:rsid w:val="00E1587E"/>
    <w:rsid w:val="00E21B42"/>
    <w:rsid w:val="00E2251D"/>
    <w:rsid w:val="00E24B87"/>
    <w:rsid w:val="00E34725"/>
    <w:rsid w:val="00E3648E"/>
    <w:rsid w:val="00E60819"/>
    <w:rsid w:val="00E63454"/>
    <w:rsid w:val="00E6408A"/>
    <w:rsid w:val="00E656A6"/>
    <w:rsid w:val="00E721FA"/>
    <w:rsid w:val="00E734DE"/>
    <w:rsid w:val="00E737BA"/>
    <w:rsid w:val="00E81D14"/>
    <w:rsid w:val="00E839C4"/>
    <w:rsid w:val="00E85A99"/>
    <w:rsid w:val="00E90E81"/>
    <w:rsid w:val="00E94F82"/>
    <w:rsid w:val="00EA75F0"/>
    <w:rsid w:val="00EB0FF5"/>
    <w:rsid w:val="00EC509A"/>
    <w:rsid w:val="00EC7159"/>
    <w:rsid w:val="00ED1CA3"/>
    <w:rsid w:val="00ED6BB2"/>
    <w:rsid w:val="00EE5F4C"/>
    <w:rsid w:val="00EF0AF4"/>
    <w:rsid w:val="00EF4C19"/>
    <w:rsid w:val="00EF6F53"/>
    <w:rsid w:val="00EF7968"/>
    <w:rsid w:val="00F20D36"/>
    <w:rsid w:val="00F20FE7"/>
    <w:rsid w:val="00F22372"/>
    <w:rsid w:val="00F233C6"/>
    <w:rsid w:val="00F271A6"/>
    <w:rsid w:val="00F2787E"/>
    <w:rsid w:val="00F32F54"/>
    <w:rsid w:val="00F42DB7"/>
    <w:rsid w:val="00F43165"/>
    <w:rsid w:val="00F509C4"/>
    <w:rsid w:val="00F52858"/>
    <w:rsid w:val="00F64A22"/>
    <w:rsid w:val="00F6641B"/>
    <w:rsid w:val="00F667E6"/>
    <w:rsid w:val="00F76889"/>
    <w:rsid w:val="00F76E12"/>
    <w:rsid w:val="00F815D1"/>
    <w:rsid w:val="00F851B7"/>
    <w:rsid w:val="00F85D8B"/>
    <w:rsid w:val="00F90F09"/>
    <w:rsid w:val="00F96DB2"/>
    <w:rsid w:val="00F96ED2"/>
    <w:rsid w:val="00FA09D4"/>
    <w:rsid w:val="00FA427E"/>
    <w:rsid w:val="00FA4ABC"/>
    <w:rsid w:val="00FA51FF"/>
    <w:rsid w:val="00FA5725"/>
    <w:rsid w:val="00FA7420"/>
    <w:rsid w:val="00FA7939"/>
    <w:rsid w:val="00FB013C"/>
    <w:rsid w:val="00FB2B3C"/>
    <w:rsid w:val="00FC074B"/>
    <w:rsid w:val="00FC3DCC"/>
    <w:rsid w:val="00FC6114"/>
    <w:rsid w:val="00FD0A01"/>
    <w:rsid w:val="00FD242E"/>
    <w:rsid w:val="00FE4A5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60BFC3-F735-4D9C-B179-B6CD32A34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7</Pages>
  <Words>2632</Words>
  <Characters>15515</Characters>
  <Application>Microsoft Office Word</Application>
  <DocSecurity>0</DocSecurity>
  <Lines>129</Lines>
  <Paragraphs>36</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18111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Jiří Zevl</cp:lastModifiedBy>
  <cp:revision>9</cp:revision>
  <cp:lastPrinted>2017-05-16T15:14:00Z</cp:lastPrinted>
  <dcterms:created xsi:type="dcterms:W3CDTF">2017-06-15T09:01:00Z</dcterms:created>
  <dcterms:modified xsi:type="dcterms:W3CDTF">2017-08-01T10:40:00Z</dcterms:modified>
</cp:coreProperties>
</file>